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/>
    <w:tbl>
      <w:tblPr>
        <w:tblW w:w="0" w:type="auto"/>
        <w:tblBorders/>
        <w:tblCellMar/>
        <w:tblLook w:val="4A0"/>
      </w:tblPr>
      <w:tblGrid>
        <w:gridCol w:w="5785"/>
        <w:gridCol w:w="1579"/>
        <w:gridCol w:w="2212"/>
      </w:tblGrid>
      <w:tr>
        <w:trPr>
          <w:trHeight w:val="1503"/>
        </w:trPr>
        <w:tc>
          <w:tcPr>
            <w:tcW w:w="5785" w:type="dxa"/>
            <w:tcBorders/>
            <w:vAlign w:val="center"/>
            <w:shd w:val="clear" w:color="000000" w:fill="FFFFFF"/>
          </w:tcPr>
          <w:p>
            <w:pPr>
              <w:jc w:val="left"/>
              <w:rPr>
                <w:b w:val="1"/>
                <w:sz w:val="22.0"/>
                <w:rFonts w:ascii="Cambria" w:eastAsia="Times New Roman"/>
              </w:rPr>
            </w:pPr>
            <w:r>
              <w:rPr>
                <w:b w:val="1"/>
                <w:sz w:val="22.0"/>
                <w:rFonts w:ascii="Cambria" w:eastAsia="Times New Roman"/>
                <w:lang w:bidi="ar-sa"/>
              </w:rPr>
              <w:t>ASHISH S KURUP</w:t>
            </w:r>
          </w:p>
          <w:p>
            <w:pPr>
              <w:jc w:val="left"/>
              <w:rPr>
                <w:sz w:val="22.0"/>
                <w:rFonts w:ascii="Cambria" w:eastAsia="Times New Roman"/>
              </w:rPr>
            </w:pPr>
            <w:r>
              <w:rPr>
                <w:sz w:val="22.0"/>
                <w:rFonts w:ascii="Cambria" w:eastAsia="Times New Roman"/>
                <w:lang w:bidi="ar-sa"/>
              </w:rPr>
              <w:t>Aswathy Gardens, Sanathanapuram P.O, Alappuzha-3</w:t>
            </w:r>
          </w:p>
          <w:p>
            <w:pPr>
              <w:jc w:val="left"/>
              <w:rPr>
                <w:sz w:val="22.0"/>
                <w:rFonts w:ascii="Cambria" w:eastAsia="Times New Roman"/>
              </w:rPr>
            </w:pPr>
            <w:hyperlink w:history="1" r:id="rId7">
              <w:r>
                <w:rPr>
                  <w:rStyle w:val="Hyperlink"/>
                  <w:sz w:val="22.0"/>
                  <w:rFonts w:ascii="Cambria" w:eastAsia="Times New Roman"/>
                  <w:lang w:bidi="ar-sa"/>
                </w:rPr>
                <w:t>ashish.kurup@gmail.com</w:t>
              </w:r>
            </w:hyperlink>
            <w:r>
              <w:rPr>
                <w:sz w:val="22.0"/>
                <w:rFonts w:ascii="Cambria" w:eastAsia="Times New Roman"/>
                <w:lang w:bidi="ar-sa"/>
              </w:rPr>
              <w:t xml:space="preserve"> | +91-9442422745</w:t>
            </w:r>
          </w:p>
        </w:tc>
        <w:tc>
          <w:tcPr>
            <w:tcW w:w="1579" w:type="dxa"/>
            <w:tcBorders/>
            <w:vAlign w:val="center"/>
            <w:shd w:val="clear" w:color="000000" w:fill="FFFFFF"/>
          </w:tcPr>
          <w:p>
            <w:pPr>
              <w:jc w:val="center"/>
              <w:rPr>
                <w:sz w:val="22.0"/>
                <w:rFonts w:ascii="Cambria"/>
              </w:rPr>
            </w:pPr>
          </w:p>
        </w:tc>
        <w:tc>
          <w:tcPr>
            <w:tcW w:w="2212" w:type="dxa"/>
            <w:tcBorders/>
            <w:vAlign w:val="center"/>
            <w:shd w:val="clear" w:color="000000" w:fill="FFFFFF"/>
          </w:tcPr>
          <w:p>
            <w:pPr>
              <w:rPr>
                <w:sz w:val="22.0"/>
                <w:rFonts w:ascii="Cambria"/>
              </w:rPr>
            </w:pPr>
            <w:r>
              <w:rPr>
                <w:b w:val="1"/>
                <w:i w:val="1"/>
                <w:sz w:val="22.0"/>
                <w:rFonts w:ascii="Cambria"/>
                <w:lang w:val="en-in" w:bidi="ar-sa" w:eastAsia="en-in"/>
              </w:rPr>
              <w:drawing>
                <wp:inline distB="0" distL="0" distT="0" distR="0">
                  <wp:extent cx="904875" cy="865505"/>
                  <wp:effectExtent b="0" l="0" t="0" r="9525"/>
                  <wp:docPr name="Picture 1" descr="ashish 09-09-2017" id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Picture 1" descr="ashish 09-09-2017" id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8"/>
        </w:trPr>
        <w:tc>
          <w:tcPr>
            <w:tcW w:w="9576" w:type="dxa"/>
            <w:gridSpan w:val="3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  <w:lang w:bidi="ar-sa"/>
              </w:rPr>
              <w:t>CAREER OBJECTIVE</w:t>
            </w:r>
          </w:p>
        </w:tc>
      </w:tr>
    </w:tbl>
    <w:p>
      <w:pPr>
        <w:spacing w:after="240" w:before="240"/>
        <w:rPr>
          <w:sz w:val="22.0"/>
          <w:rFonts w:ascii="Cambria"/>
        </w:rPr>
      </w:pPr>
      <w:r>
        <w:rPr>
          <w:sz w:val="22.0"/>
          <w:rFonts w:ascii="Cambria"/>
          <w:lang w:val="en-in" w:bidi="ar-sa" w:eastAsia="en-in"/>
        </w:rPr>
        <mc:AlternateContent>
          <mc:Choice Requires="wps">
            <w:drawing>
              <wp:anchor distB="0" locked="0" distL="114300" simplePos="0" distT="0" relativeHeight="251656192" distR="114300" layoutInCell="1" behindDoc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113665</wp:posOffset>
                </wp:positionV>
                <wp:extent cx="635" cy="635"/>
                <wp:effectExtent b="0" l="0" t="0" r="0"/>
                <wp:wrapNone/>
                <wp:docPr name="Straight Arrow Connector 3" id="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37E1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55pt;margin-top:8.95pt;width:.0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0DaiqIwIAAEgEAAAOAAAAZHJzL2Uyb0RvYy54bWysVMGO2jAQvVfqP1i+QwgEChFhtUqgl20X ie0HGNshVhOPZRsCqvrvtZ2QlvZSVeVgxvbMmzdvxlk/XZsaXbg2AmSG4/EEIy4pMCFPGf7ythst MTKWSEZqkDzDN27w0+b9u3WrUj6FCmrGNXIg0qStynBlrUqjyNCKN8SMQXHpLkvQDbFuq08R06R1 6E0dTSeTRdSCZkoD5ca406K7xJuAX5ac2teyNNyiOsOOmw2rDuvRr9FmTdKTJqoStKdB/oFFQ4R0 SQeogliCzlr8AdUIqsFAaccUmgjKUlAeanDVxJPfqjlURPFQixPHqEEm8/9g6efLXiPBMjzDSJLG tehgNRGnyqJnraFFOUjpZASNZl6tVpnUBeVyr3299CoP6gXoV4Mk5BWRJx5Yv92Ug4p9RPQQ4jdG uZzH9hMw50POFoJ011I3HtKJgq6hQ7ehQ/xqEXWHi9kcI+rOveGxSXoPU9rYjxwa5I0Mm76KgX4c kpDLi7Fd4D3A55SwE3XtzklaS9RmeDWfzkOAgVowf+nvjD4d81qjC/HjFH49iwc3DWfJAljFCdv2 tiWi7mzHupYez5Xl6PRWNy/fVpPVdrldJqNkutiOkklRjJ53eTJa7OIP82JW5HkRf/fU4iStBGNc enb32Y2Tv5uN/hV1UzdM7yBD9IgehHZk7/+BdOirb2U3FEdgt7320voWu3ENzv3T8u/h133w+vkB 2PwAAAD//wMAUEsDBBQABgAIAAAAIQBcs0c32gAAAAUBAAAPAAAAZHJzL2Rvd25yZXYueG1sTI7N TsMwEITvSLyDtUi9IGonFdCGOFVViQNH2kpc3XhJ0sbrKHaa0KdnOdHj/Gjmy9eTa8UF+9B40pDM FQik0tuGKg2H/fvTEkSIhqxpPaGGHwywLu7vcpNZP9InXnaxEjxCITMa6hi7TMpQ1uhMmPsOibNv 3zsTWfaVtL0Zedy1MlXqRTrTED/UpsNtjeV5NzgNGIbnRG1Wrjp8XMfHr/R6Gru91rOHafMGIuIU /8vwh8/oUDDT0Q9kg2g1LBIusv26AsHxIgVxZLlUIItc3tIXvwAAAP//AwBQSwECLQAUAAYACAAA ACEAtoM4kv4AAADhAQAAEwAAAAAAAAAAAAAAAAAAAAAAW0NvbnRlbnRfVHlwZXNdLnhtbFBLAQIt ABQABgAIAAAAIQA4/SH/1gAAAJQBAAALAAAAAAAAAAAAAAAAAC8BAABfcmVscy8ucmVsc1BLAQIt ABQABgAIAAAAIQD0DaiqIwIAAEgEAAAOAAAAAAAAAAAAAAAAAC4CAABkcnMvZTJvRG9jLnhtbFBL AQItABQABgAIAAAAIQBcs0c32gAAAAUBAAAPAAAAAAAAAAAAAAAAAH0EAABkcnMvZG93bnJldi54 bWxQSwUGAAAAAAQABADzAAAAhAUAAAAA "/>
            </w:pict>
          </mc:Fallback>
        </mc:AlternateContent>
      </w:r>
      <w:r>
        <w:rPr>
          <w:sz w:val="22.0"/>
          <w:rFonts w:ascii="Cambria"/>
          <w:lang w:val="en-in" w:bidi="ar-sa" w:eastAsia="en-in"/>
        </w:rPr>
        <mc:AlternateContent>
          <mc:Choice Requires="wps">
            <w:drawing>
              <wp:anchor distB="0" locked="0" distL="114300" simplePos="0" distT="0" relativeHeight="251658240" distR="114300" layoutInCell="1" behindDoc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113665</wp:posOffset>
                </wp:positionV>
                <wp:extent cx="635" cy="635"/>
                <wp:effectExtent b="0" l="0" t="0" r="0"/>
                <wp:wrapNone/>
                <wp:docPr name="Straight Arrow Connector 2" id="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5E354" id="Straight Arrow Connector 2" o:spid="_x0000_s1026" type="#_x0000_t32" style="position:absolute;margin-left:1.55pt;margin-top:8.9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PUfgIwIAAEgEAAAOAAAAZHJzL2Uyb0RvYy54bWysVMGO2jAQvVfqP1i+syFsoBARVqsEetl2 kdh+gLEdYtXxWLYhoKr/XtsJtLSXqioHM7Zn3rx5M87y6dxKdOLGClAFTh/GGHFFgQl1KPCXt81o jpF1RDEiQfECX7jFT6v375adzvkEGpCMG+RBlM07XeDGOZ0niaUNb4l9AM2Vv6zBtMT5rTkkzJDO o7cymYzHs6QDw7QByq31p1V/iVcRv645da91bblDssCem4uries+rMlqSfKDIboRdKBB/oFFS4Ty SW9QFXEEHY34A6oV1ICF2j1QaBOoa0F5rMFXk45/q2bXEM1jLV4cq28y2f8HSz+ftgYJVuAJRoq0 vkU7Z4g4NA49GwMdKkEpLyMYNAlqddrmPqhUWxPqpWe10y9Av1qkoGyIOvDI+u2iPVQaIpK7kLCx 2ufcd5+AeR9ydBClO9emDZBeFHSOHbrcOsTPDlF/OHucYkT9eTACNsmvYdpY95FDi4JRYDtUcaOf xiTk9GJdH3gNCDkVbISU/pzkUqGuwIvpZBoDLEjBwmW4s+awL6VBJxLGKf4GFnduBo6KRbCGE7Ye bEeE7G3PWqqA58vydAarn5dvi/FiPV/Ps1E2ma1H2biqRs+bMhvNNumHafVYlWWVfg/U0ixvBGNc BXbX2U2zv5uN4RX1U3eb3psMyT16FNqTvf5H0rGvoZX9UOyBXbYmSBta7Mc1Og9PK7yHX/fR6+cH YPUDAAD//wMAUEsDBBQABgAIAAAAIQBcs0c32gAAAAUBAAAPAAAAZHJzL2Rvd25yZXYueG1sTI7N TsMwEITvSLyDtUi9IGonFdCGOFVViQNH2kpc3XhJ0sbrKHaa0KdnOdHj/Gjmy9eTa8UF+9B40pDM FQik0tuGKg2H/fvTEkSIhqxpPaGGHwywLu7vcpNZP9InXnaxEjxCITMa6hi7TMpQ1uhMmPsOibNv 3zsTWfaVtL0Zedy1MlXqRTrTED/UpsNtjeV5NzgNGIbnRG1Wrjp8XMfHr/R6Gru91rOHafMGIuIU /8vwh8/oUDDT0Q9kg2g1LBIusv26AsHxIgVxZLlUIItc3tIXvwAAAP//AwBQSwECLQAUAAYACAAA ACEAtoM4kv4AAADhAQAAEwAAAAAAAAAAAAAAAAAAAAAAW0NvbnRlbnRfVHlwZXNdLnhtbFBLAQIt ABQABgAIAAAAIQA4/SH/1gAAAJQBAAALAAAAAAAAAAAAAAAAAC8BAABfcmVscy8ucmVsc1BLAQIt ABQABgAIAAAAIQBbPUfgIwIAAEgEAAAOAAAAAAAAAAAAAAAAAC4CAABkcnMvZTJvRG9jLnhtbFBL AQItABQABgAIAAAAIQBcs0c32gAAAAUBAAAPAAAAAAAAAAAAAAAAAH0EAABkcnMvZG93bnJldi54 bWxQSwUGAAAAAAQABADzAAAAhAUAAAAA "/>
            </w:pict>
          </mc:Fallback>
        </mc:AlternateContent>
      </w:r>
      <w:r>
        <w:rPr>
          <w:sz w:val="22.0"/>
          <w:rFonts w:ascii="Cambria"/>
          <w:lang w:bidi="ar-sa"/>
        </w:rPr>
        <w:t>Seeking a position in Operations/Finance to utilize my analytical &amp; technical skills in accordance with latest trends by working in a team for organizational growth</w:t>
      </w:r>
    </w:p>
    <w:tbl>
      <w:tblPr>
        <w:tblW w:w="0" w:type="auto"/>
        <w:tblBorders>
          <w:top w:val="single" w:sz="8" w:space="0" w:color="C0504D"/>
          <w:bottom w:val="single" w:sz="8" w:space="0" w:color="C0504D"/>
          <w:left w:val="single" w:sz="8" w:space="0" w:color="C0504D"/>
          <w:right w:val="single" w:sz="8" w:space="0" w:color="C0504D"/>
        </w:tblBorders>
        <w:tblCellMar/>
        <w:tblLook w:val="4A0"/>
      </w:tblPr>
      <w:tblGrid>
        <w:gridCol w:w="9576"/>
      </w:tblGrid>
      <w:tr>
        <w:trPr>
          <w:trHeight w:val="288"/>
        </w:trPr>
        <w:tc>
          <w:tcPr>
            <w:tcW w:w="9576" w:type="dxa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  <w:lang w:bidi="ar-sa"/>
              </w:rPr>
              <w:t>KEY SKILLS</w:t>
            </w:r>
          </w:p>
        </w:tc>
      </w:tr>
    </w:tbl>
    <w:p>
      <w:pPr>
        <w:spacing w:after="240" w:before="240"/>
        <w:rPr>
          <w:sz w:val="22.0"/>
          <w:rFonts w:ascii="Cambria" w:eastAsia="Times New Roman"/>
        </w:rPr>
      </w:pPr>
      <w:r>
        <w:rPr>
          <w:sz w:val="22.0"/>
          <w:rFonts w:ascii="Cambria"/>
          <w:lang w:bidi="ar-sa"/>
        </w:rPr>
        <w:t>Operations Management, Project Management, Analysis and report, Process Optimization, Scheduling, Material Management, Liaisoning, Requirement Analysis, Procurement Planning, Reconciliation, Client Handling, Service Operations and Escalation Handling</w:t>
      </w:r>
    </w:p>
    <w:tbl>
      <w:tblPr>
        <w:tblW w:w="0" w:type="auto"/>
        <w:tblBorders>
          <w:top w:val="single" w:sz="8" w:space="0" w:color="C0504D"/>
          <w:bottom w:val="single" w:sz="8" w:space="0" w:color="C0504D"/>
          <w:left w:val="single" w:sz="8" w:space="0" w:color="C0504D"/>
          <w:right w:val="single" w:sz="8" w:space="0" w:color="C0504D"/>
        </w:tblBorders>
        <w:tblCellMar/>
        <w:tblLook w:val="4A0"/>
      </w:tblPr>
      <w:tblGrid>
        <w:gridCol w:w="9576"/>
      </w:tblGrid>
      <w:tr>
        <w:trPr>
          <w:trHeight w:val="288"/>
        </w:trPr>
        <w:tc>
          <w:tcPr>
            <w:tcW w:w="9576" w:type="dxa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  <w:lang w:bidi="ar-sa"/>
              </w:rPr>
              <w:t>PROFESSIONAL EXPERIENCE</w:t>
            </w:r>
          </w:p>
        </w:tc>
      </w:tr>
    </w:tbl>
    <w:p>
      <w:pPr>
        <w:tabs>
          <w:tab w:val="left" w:pos="1283"/>
          <w:tab w:val="left" w:pos="5134"/>
        </w:tabs>
        <w:spacing w:before="240"/>
        <w:rPr>
          <w:b w:val="1"/>
          <w:i w:val="1"/>
          <w:sz w:val="22.0"/>
          <w:rFonts w:ascii="Cambria"/>
        </w:rPr>
      </w:pPr>
      <w:r>
        <w:rPr>
          <w:b w:val="1"/>
          <w:i w:val="1"/>
          <w:sz w:val="22.0"/>
          <w:rFonts w:ascii="Cambria"/>
          <w:lang w:bidi="ar-sa"/>
        </w:rPr>
        <w:t xml:space="preserve">Senior Operations Associate (Level 2), </w:t>
      </w:r>
      <w:r>
        <w:rPr>
          <w:b w:val="1"/>
          <w:sz w:val="22.0"/>
          <w:rFonts w:ascii="Cambria" w:eastAsia="Times New Roman"/>
          <w:lang w:bidi="ar-sa"/>
        </w:rPr>
        <w:t>BYJU’s The Learning App</w:t>
      </w:r>
      <w:r>
        <w:rPr>
          <w:sz w:val="22.0"/>
          <w:rFonts w:ascii="Cambria" w:eastAsia="Times New Roman"/>
          <w:lang w:bidi="ar-sa"/>
        </w:rPr>
        <w:t xml:space="preserve"> </w:t>
        <w:tab/>
        <w:t xml:space="preserve">              </w:t>
      </w:r>
      <w:r>
        <w:rPr>
          <w:b w:val="1"/>
          <w:sz w:val="22.0"/>
          <w:rFonts w:ascii="Cambria" w:eastAsia="Times New Roman"/>
          <w:lang w:bidi="ar-sa"/>
        </w:rPr>
        <w:t>Apr 2018 to Apr 2020</w:t>
      </w:r>
    </w:p>
    <w:p>
      <w:pPr>
        <w:rPr>
          <w:sz w:val="22.0"/>
          <w:rFonts w:ascii="Cambria"/>
        </w:rPr>
      </w:pPr>
      <w:r>
        <w:rPr>
          <w:b w:val="1"/>
          <w:sz w:val="22.0"/>
          <w:rFonts w:ascii="Cambria"/>
          <w:lang w:bidi="ar-sa"/>
        </w:rPr>
        <w:t>Job Functions</w:t>
      </w:r>
      <w:r>
        <w:rPr>
          <w:b w:val="1"/>
          <w:i w:val="1"/>
          <w:sz w:val="22.0"/>
          <w:rFonts w:ascii="Cambria"/>
          <w:lang w:bidi="ar-sa"/>
        </w:rPr>
        <w:t xml:space="preserve">: </w:t>
      </w:r>
      <w:r>
        <w:rPr>
          <w:sz w:val="22.0"/>
          <w:rFonts w:ascii="Cambria"/>
          <w:lang w:bidi="ar-sa"/>
        </w:rPr>
        <w:t>Operations, Analysis &amp; Task Assignment, Process Optimization</w:t>
      </w:r>
    </w:p>
    <w:p>
      <w:pPr>
        <w:rPr>
          <w:sz w:val="22.0"/>
          <w:rFonts w:ascii="Cambria"/>
        </w:rPr>
      </w:pPr>
    </w:p>
    <w:p>
      <w:pPr>
        <w:rPr>
          <w:b w:val="1"/>
          <w:sz w:val="22.0"/>
          <w:rFonts w:ascii="Cambria" w:eastAsia="Times New Roman"/>
        </w:rPr>
      </w:pPr>
      <w:r>
        <w:rPr>
          <w:b w:val="1"/>
          <w:sz w:val="22.0"/>
          <w:rFonts w:ascii="Cambria"/>
          <w:lang w:bidi="ar-sa"/>
        </w:rPr>
        <w:t>Responsibilities: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  <w:lang w:bidi="ar-sa"/>
        </w:rPr>
        <w:t>Responsible for smooth functioning of admission process &amp; monitoring progress of 2000+ clients application documents  through daily communication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 xml:space="preserve">Performing resource planning by allocating daily tasks to team members, ensuring its completion &amp; preparing weekly reports for the same  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Coordinating with Business Development team &amp; Core Services team to ensure prompt service to the clients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Monitoring End-End Process involving 4 functions (Operations, Mentors, Editors and Research)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b w:val="1"/>
          <w:sz w:val="22.0"/>
          <w:rFonts w:ascii="Cambria"/>
        </w:rPr>
        <w:t>Achievement</w:t>
      </w:r>
      <w:r>
        <w:rPr>
          <w:sz w:val="22.0"/>
          <w:rFonts w:ascii="Cambria"/>
        </w:rPr>
        <w:t>: Handled 90% of client escalations successfully over a period of 1 year</w:t>
      </w:r>
    </w:p>
    <w:p>
      <w:pPr>
        <w:pStyle w:val="TOC6"/>
        <w:spacing w:after="0" w:line="240" w:lineRule="auto"/>
        <w:rPr>
          <w:rFonts w:ascii="Cambria" w:cs="Times New Roman"/>
        </w:rPr>
      </w:pPr>
    </w:p>
    <w:p>
      <w:pPr>
        <w:tabs>
          <w:tab w:val="left" w:pos="1283"/>
          <w:tab w:val="left" w:pos="5134"/>
        </w:tabs>
        <w:rPr>
          <w:b w:val="1"/>
          <w:sz w:val="22.0"/>
          <w:rFonts w:ascii="Cambria" w:eastAsia="Times New Roman"/>
        </w:rPr>
      </w:pPr>
      <w:r>
        <w:rPr>
          <w:b w:val="1"/>
          <w:i w:val="1"/>
          <w:sz w:val="22.0"/>
          <w:rFonts w:ascii="Cambria"/>
        </w:rPr>
        <w:t>Engineer,</w:t>
      </w:r>
      <w:r>
        <w:rPr>
          <w:b w:val="1"/>
          <w:sz w:val="22.0"/>
          <w:rFonts w:ascii="Cambria" w:eastAsia="Times New Roman"/>
        </w:rPr>
        <w:t xml:space="preserve"> Genus Power Infrastructures Ltd., Uttarakhand </w:t>
      </w:r>
      <w:r>
        <w:rPr>
          <w:b w:val="1"/>
          <w:sz w:val="22.0"/>
          <w:rFonts w:ascii="Cambria" w:eastAsia="Times New Roman"/>
        </w:rPr>
        <w:tab/>
      </w:r>
      <w:r>
        <w:rPr>
          <w:b w:val="1"/>
          <w:sz w:val="22.0"/>
          <w:rFonts w:ascii="Cambria" w:eastAsia="Times New Roman"/>
        </w:rPr>
        <w:tab/>
        <w:t>Feb 2013 to Jun 2016</w:t>
      </w:r>
    </w:p>
    <w:p>
      <w:pPr>
        <w:tabs>
          <w:tab w:val="left" w:pos="1283"/>
          <w:tab w:val="left" w:pos="5134"/>
        </w:tabs>
        <w:rPr>
          <w:sz w:val="22.0"/>
          <w:rFonts w:ascii="Cambria"/>
        </w:rPr>
      </w:pPr>
      <w:r>
        <w:rPr>
          <w:b w:val="1"/>
          <w:sz w:val="22.0"/>
          <w:rFonts w:ascii="Cambria"/>
        </w:rPr>
        <w:t xml:space="preserve">Project: </w:t>
      </w:r>
      <w:r>
        <w:rPr>
          <w:sz w:val="22.0"/>
          <w:rFonts w:ascii="Cambria"/>
        </w:rPr>
        <w:t>R-APDRP,</w:t>
      </w:r>
      <w:r>
        <w:rPr>
          <w:sz w:val="22.0"/>
          <w:rFonts w:ascii="Cambria"/>
        </w:rPr>
        <w:t xml:space="preserve"> </w:t>
      </w:r>
      <w:r>
        <w:rPr>
          <w:sz w:val="22.0"/>
          <w:rFonts w:ascii="Cambria"/>
        </w:rPr>
        <w:t xml:space="preserve">UPCL Project, </w:t>
      </w:r>
      <w:r>
        <w:rPr>
          <w:sz w:val="22.0"/>
          <w:rFonts w:ascii="Cambria"/>
        </w:rPr>
        <w:t>Haridwar</w:t>
      </w:r>
      <w:r>
        <w:rPr>
          <w:sz w:val="22.0"/>
          <w:rFonts w:ascii="Cambria"/>
        </w:rPr>
        <w:t xml:space="preserve"> &amp; </w:t>
      </w:r>
      <w:r>
        <w:rPr>
          <w:sz w:val="22.0"/>
          <w:rFonts w:ascii="Cambria"/>
        </w:rPr>
        <w:t>Roorkee</w:t>
      </w:r>
      <w:r>
        <w:rPr>
          <w:sz w:val="22.0"/>
          <w:rFonts w:ascii="Cambria"/>
        </w:rPr>
        <w:t xml:space="preserve"> (Distribution system improvement and Reducing AT &amp; C </w:t>
      </w:r>
      <w:r>
        <w:rPr>
          <w:sz w:val="22.0"/>
          <w:rFonts w:ascii="Cambria"/>
        </w:rPr>
        <w:t>losses  for</w:t>
      </w:r>
      <w:r>
        <w:rPr>
          <w:sz w:val="22.0"/>
          <w:rFonts w:ascii="Cambria"/>
        </w:rPr>
        <w:t xml:space="preserve"> INR 124 Cr)</w:t>
      </w:r>
    </w:p>
    <w:p>
      <w:pPr>
        <w:tabs>
          <w:tab w:val="left" w:pos="1283"/>
          <w:tab w:val="left" w:pos="5134"/>
        </w:tabs>
        <w:rPr>
          <w:sz w:val="22.0"/>
          <w:rFonts w:ascii="Cambria"/>
        </w:rPr>
      </w:pPr>
    </w:p>
    <w:p>
      <w:pPr>
        <w:tabs>
          <w:tab w:val="left" w:pos="1283"/>
          <w:tab w:val="left" w:pos="5134"/>
        </w:tabs>
        <w:rPr>
          <w:sz w:val="22.0"/>
          <w:rFonts w:ascii="Cambria"/>
        </w:rPr>
      </w:pPr>
      <w:r>
        <w:rPr>
          <w:sz w:val="22.0"/>
          <w:rFonts w:ascii="Cambria"/>
        </w:rPr>
        <w:t>Supply &amp; Erection of System Improvement Strengthening and Augmentation of Distribution System for Bringing Down AT &amp; C Losses and Improve Quality of Consumer Supply of Town under R-APDRP Part-B Scheme</w:t>
      </w:r>
    </w:p>
    <w:p>
      <w:pPr>
        <w:tabs>
          <w:tab w:val="left" w:pos="1283"/>
          <w:tab w:val="left" w:pos="5134"/>
        </w:tabs>
        <w:rPr>
          <w:sz w:val="22.0"/>
          <w:rFonts w:ascii="Cambria"/>
        </w:rPr>
      </w:pPr>
    </w:p>
    <w:p>
      <w:pPr>
        <w:rPr>
          <w:b w:val="1"/>
          <w:sz w:val="22.0"/>
          <w:rFonts w:ascii="Cambria" w:eastAsia="Times New Roman"/>
        </w:rPr>
      </w:pPr>
      <w:r>
        <w:rPr>
          <w:b w:val="1"/>
          <w:sz w:val="22.0"/>
          <w:rFonts w:ascii="Cambria"/>
        </w:rPr>
        <w:t>Responsibilities: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 xml:space="preserve">Coordinated with client (UPCL) officers and higher management to check &amp; finalize the HT and LT line survey drawing, and prepare of Bill of Material 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Handled material procurement planning for the project &amp; tracked movement of materials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Handled erection, testing &amp; commissioning of project; verified and passed the supply &amp; erection bills from client (UPCL)</w:t>
      </w:r>
    </w:p>
    <w:p>
      <w:pPr>
        <w:numPr>
          <w:ilvl w:val="0"/>
          <w:numId w:val="3"/>
        </w:numPr>
        <w:spacing w:after="240"/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 xml:space="preserve">Responsible for contractor selection &amp; scheduling processes within deadlines; handled Sub-Contractor Bill Checking, verifying &amp; reconciliation  </w:t>
      </w:r>
    </w:p>
    <w:tbl>
      <w:tblPr>
        <w:tblW w:w="0" w:type="auto"/>
        <w:tblBorders>
          <w:top w:val="single" w:sz="8" w:space="0" w:color="C0504D"/>
          <w:bottom w:val="single" w:sz="8" w:space="0" w:color="C0504D"/>
          <w:left w:val="single" w:sz="8" w:space="0" w:color="C0504D"/>
          <w:right w:val="single" w:sz="8" w:space="0" w:color="C0504D"/>
        </w:tblBorders>
        <w:tblCellMar/>
        <w:tblLook w:val="4A0"/>
      </w:tblPr>
      <w:tblGrid>
        <w:gridCol w:w="9576"/>
      </w:tblGrid>
      <w:tr>
        <w:trPr>
          <w:trHeight w:val="288"/>
        </w:trPr>
        <w:tc>
          <w:tcPr>
            <w:tcW w:w="9576" w:type="dxa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</w:rPr>
              <w:t>EDUCATION</w:t>
            </w:r>
          </w:p>
        </w:tc>
      </w:tr>
    </w:tbl>
    <w:p>
      <w:pPr>
        <w:spacing w:before="240"/>
        <w:rPr>
          <w:i w:val="1"/>
          <w:sz w:val="22.0"/>
          <w:rFonts w:ascii="Cambria" w:eastAsia="Times New Roman"/>
        </w:rPr>
      </w:pPr>
      <w:r>
        <w:rPr>
          <w:b w:val="1"/>
          <w:sz w:val="22.0"/>
          <w:rFonts w:ascii="Cambria" w:eastAsia="Times New Roman"/>
        </w:rPr>
        <w:t xml:space="preserve">MBA- Operations and Finance </w:t>
      </w:r>
      <w:r>
        <w:rPr>
          <w:i w:val="1"/>
          <w:sz w:val="22.0"/>
          <w:rFonts w:ascii="Cambria" w:eastAsia="Times New Roman"/>
        </w:rPr>
        <w:t>(Ranked 3</w:t>
      </w:r>
      <w:r>
        <w:rPr>
          <w:i w:val="1"/>
          <w:vertAlign w:val="superscript"/>
          <w:sz w:val="22.0"/>
          <w:rFonts w:ascii="Cambria" w:eastAsia="Times New Roman"/>
        </w:rPr>
        <w:t>rd</w:t>
      </w:r>
      <w:r>
        <w:rPr>
          <w:i w:val="1"/>
          <w:sz w:val="22.0"/>
          <w:rFonts w:ascii="Cambria" w:eastAsia="Times New Roman"/>
        </w:rPr>
        <w:t xml:space="preserve"> in a class of 57)</w:t>
      </w:r>
    </w:p>
    <w:p>
      <w:pPr>
        <w:rPr>
          <w:sz w:val="22.0"/>
          <w:rFonts w:ascii="Cambria" w:eastAsia="Times New Roman"/>
        </w:rPr>
      </w:pPr>
      <w:r>
        <w:rPr>
          <w:sz w:val="22.0"/>
          <w:rFonts w:ascii="Cambria" w:eastAsia="Times New Roman"/>
        </w:rPr>
        <w:lastRenderedPageBreak/>
      </w:r>
      <w:r>
        <w:rPr>
          <w:sz w:val="22.0"/>
          <w:rFonts w:ascii="Cambria" w:eastAsia="Times New Roman"/>
        </w:rPr>
        <w:t>Amrita University</w:t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  <w:t xml:space="preserve">            </w:t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  <w:t>CGPA - 7.62/10.00</w:t>
      </w:r>
      <w:r>
        <w:rPr>
          <w:sz w:val="22.0"/>
          <w:rFonts w:ascii="Cambria" w:eastAsia="Times New Roman"/>
        </w:rPr>
        <w:tab/>
        <w:t xml:space="preserve">                   2018</w:t>
      </w:r>
    </w:p>
    <w:p>
      <w:pPr>
        <w:rPr>
          <w:b w:val="1"/>
          <w:sz w:val="22.0"/>
          <w:rFonts w:ascii="Cambria" w:eastAsia="Times New Roman"/>
        </w:rPr>
      </w:pPr>
      <w:r>
        <w:rPr>
          <w:b w:val="1"/>
          <w:sz w:val="22.0"/>
          <w:rFonts w:ascii="Cambria" w:eastAsia="Times New Roman"/>
        </w:rPr>
        <w:t xml:space="preserve">PG Diploma in Transmission &amp; Distribution </w:t>
      </w:r>
    </w:p>
    <w:p>
      <w:pPr>
        <w:rPr>
          <w:sz w:val="22.0"/>
          <w:rFonts w:ascii="Cambria" w:eastAsia="Times New Roman"/>
        </w:rPr>
      </w:pPr>
      <w:r>
        <w:rPr>
          <w:sz w:val="22.0"/>
          <w:rFonts w:ascii="Cambria" w:eastAsia="Times New Roman"/>
        </w:rPr>
        <w:t>National Power Training Institute</w:t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  <w:t>74%</w:t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  <w:t xml:space="preserve">    2012</w:t>
      </w:r>
    </w:p>
    <w:p>
      <w:pPr>
        <w:rPr>
          <w:b w:val="1"/>
          <w:sz w:val="22.0"/>
          <w:rFonts w:ascii="Cambria" w:eastAsia="Times New Roman"/>
        </w:rPr>
      </w:pPr>
      <w:r>
        <w:rPr>
          <w:b w:val="1"/>
          <w:sz w:val="22.0"/>
          <w:rFonts w:ascii="Cambria" w:eastAsia="Times New Roman"/>
        </w:rPr>
        <w:t>B.</w:t>
      </w:r>
      <w:r>
        <w:rPr>
          <w:b w:val="1"/>
          <w:sz w:val="22.0"/>
          <w:rFonts w:ascii="Cambria" w:eastAsia="Times New Roman"/>
        </w:rPr>
        <w:t>Tech in Electrical and Electronics Engineering</w:t>
      </w:r>
    </w:p>
    <w:p>
      <w:pPr>
        <w:spacing w:after="240"/>
        <w:rPr>
          <w:sz w:val="22.0"/>
          <w:rFonts w:ascii="Cambria" w:eastAsia="Times New Roman"/>
        </w:rPr>
      </w:pPr>
      <w:r>
        <w:rPr>
          <w:sz w:val="22.0"/>
          <w:rFonts w:ascii="Cambria" w:eastAsia="Times New Roman"/>
        </w:rPr>
        <w:t>Pondicherry University</w:t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  <w:t xml:space="preserve">           </w:t>
      </w:r>
      <w:r>
        <w:rPr>
          <w:sz w:val="22.0"/>
          <w:rFonts w:ascii="Cambria" w:eastAsia="Times New Roman"/>
        </w:rPr>
        <w:t xml:space="preserve"> </w:t>
      </w:r>
      <w:r>
        <w:rPr>
          <w:sz w:val="22.0"/>
          <w:rFonts w:ascii="Cambria" w:eastAsia="Times New Roman"/>
        </w:rPr>
        <w:t xml:space="preserve">  </w:t>
      </w:r>
      <w:r>
        <w:rPr>
          <w:sz w:val="22.0"/>
          <w:rFonts w:ascii="Cambria" w:eastAsia="Times New Roman"/>
        </w:rPr>
        <w:t xml:space="preserve"> </w:t>
      </w:r>
      <w:r>
        <w:rPr>
          <w:sz w:val="22.0"/>
          <w:rFonts w:ascii="Cambria" w:eastAsia="Times New Roman"/>
        </w:rPr>
        <w:t>CGPA - 7.23/10.00</w:t>
      </w:r>
      <w:r>
        <w:rPr>
          <w:sz w:val="22.0"/>
          <w:rFonts w:ascii="Cambria" w:eastAsia="Times New Roman"/>
        </w:rPr>
        <w:t xml:space="preserve">                            2011</w:t>
      </w:r>
    </w:p>
    <w:tbl>
      <w:tblPr>
        <w:tblW w:w="0" w:type="auto"/>
        <w:tblBorders>
          <w:top w:val="single" w:sz="8" w:space="0" w:color="C0504D"/>
          <w:bottom w:val="single" w:sz="8" w:space="0" w:color="C0504D"/>
          <w:left w:val="single" w:sz="8" w:space="0" w:color="C0504D"/>
          <w:right w:val="single" w:sz="8" w:space="0" w:color="C0504D"/>
        </w:tblBorders>
        <w:tblCellMar/>
        <w:tblLook w:val="4A0"/>
      </w:tblPr>
      <w:tblGrid>
        <w:gridCol w:w="9576"/>
      </w:tblGrid>
      <w:tr>
        <w:trPr>
          <w:trHeight w:val="288"/>
        </w:trPr>
        <w:tc>
          <w:tcPr>
            <w:tcW w:w="9576" w:type="dxa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</w:rPr>
              <w:t>SUMMER PROJECT</w:t>
            </w:r>
          </w:p>
        </w:tc>
      </w:tr>
    </w:tbl>
    <w:p>
      <w:pPr>
        <w:spacing w:before="240"/>
        <w:rPr>
          <w:b w:val="1"/>
          <w:sz w:val="22.0"/>
          <w:rFonts w:ascii="Cambria" w:eastAsia="Times New Roman"/>
        </w:rPr>
      </w:pPr>
      <w:r>
        <w:rPr>
          <w:b w:val="1"/>
          <w:sz w:val="22.0"/>
          <w:rFonts w:ascii="Cambria" w:eastAsia="Times New Roman"/>
        </w:rPr>
        <w:t xml:space="preserve">Apollo </w:t>
      </w:r>
      <w:r>
        <w:rPr>
          <w:b w:val="1"/>
          <w:sz w:val="22.0"/>
          <w:rFonts w:ascii="Cambria" w:eastAsia="Times New Roman"/>
        </w:rPr>
        <w:t>Tyres</w:t>
      </w:r>
      <w:r>
        <w:rPr>
          <w:b w:val="1"/>
          <w:sz w:val="22.0"/>
          <w:rFonts w:ascii="Cambria" w:eastAsia="Times New Roman"/>
        </w:rPr>
        <w:t xml:space="preserve"> Ltd.,</w:t>
      </w:r>
      <w:r>
        <w:rPr>
          <w:sz w:val="22.0"/>
          <w:rFonts w:ascii="Cambria" w:eastAsia="Times New Roman"/>
        </w:rPr>
        <w:t xml:space="preserve"> Perambra</w:t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</w:r>
      <w:r>
        <w:rPr>
          <w:sz w:val="22.0"/>
          <w:rFonts w:ascii="Cambria" w:eastAsia="Times New Roman"/>
        </w:rPr>
        <w:tab/>
        <w:t xml:space="preserve">               </w:t>
      </w:r>
      <w:r>
        <w:rPr>
          <w:b w:val="1"/>
          <w:sz w:val="22.0"/>
          <w:rFonts w:ascii="Cambria" w:eastAsia="Times New Roman"/>
        </w:rPr>
        <w:t>Apr 2017 - May 2017</w:t>
      </w:r>
    </w:p>
    <w:p>
      <w:pPr>
        <w:rPr>
          <w:b w:val="1"/>
          <w:sz w:val="22.0"/>
          <w:rFonts w:ascii="Cambria" w:eastAsia="Times New Roman"/>
        </w:rPr>
      </w:pPr>
      <w:r>
        <w:rPr>
          <w:b w:val="1"/>
          <w:sz w:val="22.0"/>
          <w:rFonts w:ascii="Cambria" w:eastAsia="Times New Roman"/>
        </w:rPr>
        <w:t>A Study on Throughput Time for a Tyre Manufacturing Company</w:t>
      </w:r>
    </w:p>
    <w:p>
      <w:pPr>
        <w:numPr>
          <w:ilvl w:val="0"/>
          <w:numId w:val="3"/>
        </w:numPr>
        <w:spacing w:after="240"/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Proposed a model for de-bottlenecking by estimating throughput time and identifying the bottlenecks in the tyre manufacturing process</w:t>
      </w:r>
    </w:p>
    <w:tbl>
      <w:tblPr>
        <w:tblW w:w="0" w:type="auto"/>
        <w:tblBorders>
          <w:top w:val="single" w:sz="8" w:space="0" w:color="C0504D"/>
          <w:bottom w:val="single" w:sz="8" w:space="0" w:color="C0504D"/>
          <w:left w:val="single" w:sz="8" w:space="0" w:color="C0504D"/>
          <w:right w:val="single" w:sz="8" w:space="0" w:color="C0504D"/>
        </w:tblBorders>
        <w:tblCellMar/>
        <w:tblLook w:val="4A0"/>
      </w:tblPr>
      <w:tblGrid>
        <w:gridCol w:w="9576"/>
      </w:tblGrid>
      <w:tr>
        <w:trPr>
          <w:trHeight w:val="288"/>
        </w:trPr>
        <w:tc>
          <w:tcPr>
            <w:tcW w:w="9576" w:type="dxa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</w:rPr>
              <w:t>TOOLS AND TECHNOLOGY</w:t>
            </w:r>
          </w:p>
        </w:tc>
      </w:tr>
    </w:tbl>
    <w:p>
      <w:pPr>
        <w:numPr>
          <w:ilvl w:val="0"/>
          <w:numId w:val="3"/>
        </w:numPr>
        <w:spacing w:before="240"/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MS-Office (Excel, PowerPoint, Access)</w:t>
      </w:r>
    </w:p>
    <w:p>
      <w:pPr>
        <w:numPr>
          <w:ilvl w:val="0"/>
          <w:numId w:val="3"/>
        </w:numPr>
        <w:spacing w:after="240"/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R Programming (Basics)</w:t>
      </w:r>
    </w:p>
    <w:tbl>
      <w:tblPr>
        <w:tblW w:w="0" w:type="auto"/>
        <w:tblBorders>
          <w:top w:val="single" w:sz="8" w:space="0" w:color="C0504D"/>
          <w:bottom w:val="single" w:sz="8" w:space="0" w:color="C0504D"/>
          <w:left w:val="single" w:sz="8" w:space="0" w:color="C0504D"/>
          <w:right w:val="single" w:sz="8" w:space="0" w:color="C0504D"/>
        </w:tblBorders>
        <w:tblCellMar/>
        <w:tblLook w:val="4A0"/>
      </w:tblPr>
      <w:tblGrid>
        <w:gridCol w:w="9576"/>
      </w:tblGrid>
      <w:tr>
        <w:trPr>
          <w:trHeight w:val="288"/>
        </w:trPr>
        <w:tc>
          <w:tcPr>
            <w:tcW w:w="9576" w:type="dxa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</w:rPr>
              <w:t>PERSONAL QUALITIES</w:t>
            </w:r>
          </w:p>
        </w:tc>
      </w:tr>
    </w:tbl>
    <w:p>
      <w:pPr>
        <w:numPr>
          <w:ilvl w:val="0"/>
          <w:numId w:val="3"/>
        </w:numPr>
        <w:spacing w:before="240"/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Adaptability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Good leadership &amp; team skills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Effective communication skills</w:t>
      </w:r>
    </w:p>
    <w:p>
      <w:pPr>
        <w:numPr>
          <w:ilvl w:val="0"/>
          <w:numId w:val="3"/>
        </w:numPr>
        <w:spacing w:after="240"/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Good analytical and decision making ability</w:t>
      </w:r>
    </w:p>
    <w:tbl>
      <w:tblPr>
        <w:tblW w:w="0" w:type="auto"/>
        <w:tblBorders>
          <w:top w:val="single" w:sz="8" w:space="0" w:color="C0504D"/>
          <w:bottom w:val="single" w:sz="8" w:space="0" w:color="C0504D"/>
          <w:left w:val="single" w:sz="8" w:space="0" w:color="C0504D"/>
          <w:right w:val="single" w:sz="8" w:space="0" w:color="C0504D"/>
        </w:tblBorders>
        <w:tblCellMar/>
        <w:tblLook w:val="4A0"/>
      </w:tblPr>
      <w:tblGrid>
        <w:gridCol w:w="9576"/>
      </w:tblGrid>
      <w:tr>
        <w:trPr>
          <w:trHeight w:val="288"/>
        </w:trPr>
        <w:tc>
          <w:tcPr>
            <w:tcW w:w="9576" w:type="dxa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</w:rPr>
              <w:t>PAPERS PRESENTED / PUBLISHED / WORKSHOP / SEMINARS ATTENDED</w:t>
            </w:r>
          </w:p>
        </w:tc>
      </w:tr>
    </w:tbl>
    <w:p>
      <w:pPr>
        <w:numPr>
          <w:ilvl w:val="0"/>
          <w:numId w:val="3"/>
        </w:numPr>
        <w:spacing w:before="240"/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Presented a paper on "Transition to Circular Economy in Tyre Manufacturing" at the International conference on Electrical, Electronics, Computer, Communication, Mechanical and Computing (EECCMC) 2018 at Priyadarshini Engineering College, Vellore, Jan 2018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Participated in 2-day National Seminar on ‘Scientific Research Writing &amp; Latex Skills in association with Amrita Centre for R&amp;D at ASAS, Kochi, Aug 2017</w:t>
      </w:r>
    </w:p>
    <w:p>
      <w:pPr>
        <w:numPr>
          <w:ilvl w:val="0"/>
          <w:numId w:val="3"/>
        </w:numPr>
        <w:spacing w:after="240"/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Participated in KMA Management Students Convention 2016 (Theme: Shaping Budding Managers for Tomorrow) held at Gokulam Convention Center, Kochi, Nov 2016</w:t>
      </w:r>
    </w:p>
    <w:tbl>
      <w:tblPr>
        <w:tblW w:w="0" w:type="auto"/>
        <w:tblBorders>
          <w:top w:val="single" w:sz="8" w:space="0" w:color="C0504D"/>
          <w:bottom w:val="single" w:sz="8" w:space="0" w:color="C0504D"/>
          <w:left w:val="single" w:sz="8" w:space="0" w:color="C0504D"/>
          <w:right w:val="single" w:sz="8" w:space="0" w:color="C0504D"/>
        </w:tblBorders>
        <w:tblCellMar/>
        <w:tblLook w:val="4A0"/>
      </w:tblPr>
      <w:tblGrid>
        <w:gridCol w:w="9576"/>
      </w:tblGrid>
      <w:tr>
        <w:trPr>
          <w:trHeight w:val="288"/>
        </w:trPr>
        <w:tc>
          <w:tcPr>
            <w:tcW w:w="9576" w:type="dxa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</w:rPr>
              <w:t>OTHER ACCOLADES</w:t>
            </w:r>
          </w:p>
        </w:tc>
      </w:tr>
    </w:tbl>
    <w:p>
      <w:pPr>
        <w:numPr>
          <w:ilvl w:val="0"/>
          <w:numId w:val="3"/>
        </w:numPr>
        <w:spacing w:before="240"/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Awarded 2</w:t>
      </w:r>
      <w:r>
        <w:rPr>
          <w:vertAlign w:val="superscript"/>
          <w:sz w:val="22.0"/>
          <w:rFonts w:ascii="Cambria"/>
        </w:rPr>
        <w:t>nd</w:t>
      </w:r>
      <w:r>
        <w:rPr>
          <w:sz w:val="22.0"/>
          <w:rFonts w:ascii="Cambria"/>
        </w:rPr>
        <w:t xml:space="preserve"> prize in Table Tennis at Zonal Level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Awarded 3</w:t>
      </w:r>
      <w:r>
        <w:rPr>
          <w:vertAlign w:val="superscript"/>
          <w:sz w:val="22.0"/>
          <w:rFonts w:ascii="Cambria"/>
        </w:rPr>
        <w:t>rd</w:t>
      </w:r>
      <w:r>
        <w:rPr>
          <w:sz w:val="22.0"/>
          <w:rFonts w:ascii="Cambria"/>
        </w:rPr>
        <w:t xml:space="preserve"> prize in Shot Put at Zonal Level</w:t>
      </w:r>
    </w:p>
    <w:p>
      <w:pPr>
        <w:numPr>
          <w:ilvl w:val="0"/>
          <w:numId w:val="3"/>
        </w:numPr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Awarded 2</w:t>
      </w:r>
      <w:r>
        <w:rPr>
          <w:vertAlign w:val="superscript"/>
          <w:sz w:val="22.0"/>
          <w:rFonts w:ascii="Cambria"/>
        </w:rPr>
        <w:t>nd</w:t>
      </w:r>
      <w:r>
        <w:rPr>
          <w:sz w:val="22.0"/>
          <w:rFonts w:ascii="Cambria"/>
        </w:rPr>
        <w:t xml:space="preserve"> prize in Inter-Collegiate Chess tournament held at Christ College</w:t>
      </w:r>
    </w:p>
    <w:p>
      <w:pPr>
        <w:numPr>
          <w:ilvl w:val="0"/>
          <w:numId w:val="3"/>
        </w:numPr>
        <w:spacing w:after="240"/>
        <w:ind w:left="284" w:hanging="284"/>
        <w:rPr>
          <w:sz w:val="22.0"/>
          <w:rFonts w:ascii="Cambria"/>
        </w:rPr>
      </w:pPr>
      <w:r>
        <w:rPr>
          <w:sz w:val="22.0"/>
          <w:rFonts w:ascii="Cambria"/>
        </w:rPr>
        <w:t>Selected for State Cricket Team Selection</w:t>
      </w:r>
    </w:p>
    <w:tbl>
      <w:tblPr>
        <w:tblW w:w="0" w:type="auto"/>
        <w:tblBorders>
          <w:top w:val="single" w:sz="8" w:space="0" w:color="C0504D"/>
          <w:bottom w:val="single" w:sz="8" w:space="0" w:color="C0504D"/>
          <w:left w:val="single" w:sz="8" w:space="0" w:color="C0504D"/>
          <w:right w:val="single" w:sz="8" w:space="0" w:color="C0504D"/>
        </w:tblBorders>
        <w:tblCellMar/>
        <w:tblLook w:val="4A0"/>
      </w:tblPr>
      <w:tblGrid>
        <w:gridCol w:w="9576"/>
      </w:tblGrid>
      <w:tr>
        <w:trPr>
          <w:trHeight w:val="288"/>
        </w:trPr>
        <w:tc>
          <w:tcPr>
            <w:tcW w:w="9576" w:type="dxa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</w:rPr>
              <w:t>HOBBIES</w:t>
            </w:r>
          </w:p>
        </w:tc>
      </w:tr>
    </w:tbl>
    <w:p>
      <w:pPr>
        <w:spacing w:after="240" w:before="240"/>
        <w:rPr>
          <w:sz w:val="22.0"/>
          <w:rFonts w:ascii="Cambria" w:eastAsia="Times New Roman"/>
        </w:rPr>
      </w:pPr>
      <w:r>
        <w:rPr>
          <w:sz w:val="22.0"/>
          <w:rFonts w:ascii="Cambria"/>
        </w:rPr>
        <w:t>Playing Cricket and Chess</w:t>
      </w:r>
      <w:r>
        <w:rPr>
          <w:sz w:val="22.0"/>
          <w:rFonts w:ascii="Cambria"/>
        </w:rPr>
        <w:t xml:space="preserve">, </w:t>
      </w:r>
      <w:r>
        <w:rPr>
          <w:sz w:val="22.0"/>
          <w:rFonts w:ascii="Cambria"/>
        </w:rPr>
        <w:t>Listening Music</w:t>
      </w:r>
      <w:r>
        <w:rPr>
          <w:sz w:val="22.0"/>
          <w:rFonts w:ascii="Cambria"/>
        </w:rPr>
        <w:t xml:space="preserve"> and </w:t>
      </w:r>
      <w:r>
        <w:rPr>
          <w:sz w:val="22.0"/>
          <w:rFonts w:ascii="Cambria"/>
        </w:rPr>
        <w:t>Solving Puzzles</w:t>
      </w:r>
    </w:p>
    <w:tbl>
      <w:tblPr>
        <w:tblW w:w="0" w:type="auto"/>
        <w:tblBorders>
          <w:top w:val="single" w:sz="8" w:space="0" w:color="C0504D"/>
          <w:bottom w:val="single" w:sz="8" w:space="0" w:color="C0504D"/>
          <w:left w:val="single" w:sz="8" w:space="0" w:color="C0504D"/>
          <w:right w:val="single" w:sz="8" w:space="0" w:color="C0504D"/>
        </w:tblBorders>
        <w:tblCellMar/>
        <w:tblLook w:val="4A0"/>
      </w:tblPr>
      <w:tblGrid>
        <w:gridCol w:w="9576"/>
      </w:tblGrid>
      <w:tr>
        <w:trPr>
          <w:trHeight w:val="288"/>
        </w:trPr>
        <w:tc>
          <w:tcPr>
            <w:tcW w:w="9576" w:type="dxa"/>
            <w:tcBorders/>
            <w:vAlign w:val="center"/>
            <w:shd w:val="clear" w:color="000000" w:fill="943634"/>
          </w:tcPr>
          <w:p>
            <w:pPr>
              <w:jc w:val="left"/>
              <w:rPr>
                <w:b w:val="1"/>
                <w:sz w:val="22.0"/>
                <w:color w:val="FFFFFF"/>
                <w:rFonts w:ascii="Cambria"/>
              </w:rPr>
            </w:pPr>
            <w:r>
              <w:rPr>
                <w:b w:val="1"/>
                <w:sz w:val="22.0"/>
                <w:color w:val="FFFFFF"/>
                <w:rFonts w:ascii="Cambria"/>
              </w:rPr>
              <w:t xml:space="preserve">LANGUAGES </w:t>
            </w:r>
          </w:p>
        </w:tc>
      </w:tr>
    </w:tbl>
    <w:p>
      <w:pPr>
        <w:spacing w:after="240" w:before="240"/>
        <w:rPr>
          <w:sz w:val="22.0"/>
          <w:rFonts w:ascii="Cambria"/>
        </w:rPr>
      </w:pPr>
      <w:r>
        <w:rPr>
          <w:sz w:val="22.0"/>
          <w:rFonts w:ascii="Cambria"/>
        </w:rPr>
        <w:t>English, Hindi, Malayalam, Tamil</w:t>
      </w:r>
    </w:p>
    <w:sectPr>
      <w:pgSz w:w="12240" w:h="15840" w:orient="portrait"/>
      <w:pgMar w:bottom="1304" w:top="709" w:right="1440" w:left="1440" w:header="357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0000000000000000000"/>
    <w:charset w:val="00"/>
    <w:family w:val="auto"/>
    <w:pitch w:val="default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notTrueType w:val="tru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/>
      </w:rPr>
    </w:lvl>
  </w:abstractNum>
  <w:abstractNum w:abstractNumId="5">
    <w:multiLevelType w:val="singleLevel"/>
    <w:lvl w:ilvl="0">
      <w:numFmt w:val="upperLetter"/>
      <w:lvlText w:val="%1."/>
      <w:lvlJc w:val="left"/>
      <w:start w:val="2"/>
    </w:lvl>
  </w:abstractNum>
  <w:abstractNum w:abstractNumId="2">
    <w:multiLevelType w:val="multilevel"/>
    <w:lvl w:ilvl="0">
      <w:numFmt w:val="bullet"/>
      <w:lvlText w:val=""/>
      <w:lvlJc w:val="left"/>
      <w:start w:val="1"/>
      <w:pPr>
        <w:ind w:left="720" w:hanging="360"/>
      </w:pPr>
      <w:rPr>
        <w:sz w:val="20.0"/>
        <w:rFonts w:ascii="Symbol" w:hAnsi="Symbol"/>
      </w:rPr>
    </w:lvl>
    <w:lvl w:ilvl="1">
      <w:numFmt w:val="bullet"/>
      <w:lvlText w:val="o"/>
      <w:lvlJc w:val="left"/>
      <w:start w:val="1"/>
      <w:pPr>
        <w:ind w:left="1440" w:hanging="360"/>
      </w:pPr>
      <w:rPr>
        <w:sz w:val="20.0"/>
        <w:rFonts w:ascii="Courier New" w:hAnsi="Courier New"/>
      </w:rPr>
    </w:lvl>
    <w:lvl w:ilvl="2">
      <w:numFmt w:val="bullet"/>
      <w:lvlText w:val=""/>
      <w:lvlJc w:val="left"/>
      <w:start w:val="1"/>
      <w:pPr>
        <w:ind w:left="2160" w:hanging="360"/>
      </w:pPr>
      <w:rPr>
        <w:sz w:val="20.0"/>
        <w:rFonts w:ascii="Wingdings" w:hAnsi="Wingdings"/>
      </w:rPr>
    </w:lvl>
    <w:lvl w:ilvl="3">
      <w:numFmt w:val="bullet"/>
      <w:lvlText w:val=""/>
      <w:lvlJc w:val="left"/>
      <w:start w:val="1"/>
      <w:pPr>
        <w:ind w:left="2880" w:hanging="360"/>
      </w:pPr>
      <w:rPr>
        <w:sz w:val="20.0"/>
        <w:rFonts w:ascii="Wingdings" w:hAnsi="Wingdings"/>
      </w:rPr>
    </w:lvl>
    <w:lvl w:ilvl="4">
      <w:numFmt w:val="bullet"/>
      <w:lvlText w:val=""/>
      <w:lvlJc w:val="left"/>
      <w:start w:val="1"/>
      <w:pPr>
        <w:ind w:left="3600" w:hanging="360"/>
      </w:pPr>
      <w:rPr>
        <w:sz w:val="20.0"/>
        <w:rFonts w:ascii="Wingdings" w:hAnsi="Wingdings"/>
      </w:rPr>
    </w:lvl>
    <w:lvl w:ilvl="5">
      <w:numFmt w:val="bullet"/>
      <w:lvlText w:val=""/>
      <w:lvlJc w:val="left"/>
      <w:start w:val="1"/>
      <w:pPr>
        <w:ind w:left="4320" w:hanging="360"/>
      </w:pPr>
      <w:rPr>
        <w:sz w:val="20.0"/>
        <w:rFonts w:ascii="Wingdings" w:hAnsi="Wingdings"/>
      </w:rPr>
    </w:lvl>
    <w:lvl w:ilvl="6">
      <w:numFmt w:val="bullet"/>
      <w:lvlText w:val=""/>
      <w:lvlJc w:val="left"/>
      <w:start w:val="1"/>
      <w:pPr>
        <w:ind w:left="5040" w:hanging="360"/>
      </w:pPr>
      <w:rPr>
        <w:sz w:val="20.0"/>
        <w:rFonts w:ascii="Wingdings" w:hAnsi="Wingdings"/>
      </w:rPr>
    </w:lvl>
    <w:lvl w:ilvl="7">
      <w:numFmt w:val="bullet"/>
      <w:lvlText w:val=""/>
      <w:lvlJc w:val="left"/>
      <w:start w:val="1"/>
      <w:pPr>
        <w:ind w:left="5760" w:hanging="360"/>
      </w:pPr>
      <w:rPr>
        <w:sz w:val="20.0"/>
        <w:rFonts w:ascii="Wingdings" w:hAnsi="Wingdings"/>
      </w:rPr>
    </w:lvl>
    <w:lvl w:ilvl="8">
      <w:numFmt w:val="bullet"/>
      <w:lvlText w:val=""/>
      <w:lvlJc w:val="left"/>
      <w:start w:val="1"/>
      <w:pPr>
        <w:ind w:left="6480" w:hanging="360"/>
      </w:pPr>
      <w:rPr>
        <w:sz w:val="20.0"/>
        <w:rFonts w:ascii="Wingdings" w:hAnsi="Wingdings"/>
      </w:rPr>
    </w:lvl>
  </w:abstractNum>
  <w:abstractNum w:abstractNumId="4">
    <w:multiLevelType w:val="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multilevel"/>
    <w:lvl w:ilvl="0">
      <w:numFmt w:val="bullet"/>
      <w:lvlText w:val=""/>
      <w:lvlJc w:val="left"/>
      <w:start w:val="1"/>
      <w:pPr>
        <w:ind w:left="720" w:hanging="360"/>
      </w:pPr>
      <w:rPr>
        <w:sz w:val="20.0"/>
        <w:rFonts w:ascii="Symbol" w:hAnsi="Symbol"/>
      </w:rPr>
    </w:lvl>
    <w:lvl w:ilvl="1">
      <w:numFmt w:val="bullet"/>
      <w:lvlText w:val="o"/>
      <w:lvlJc w:val="left"/>
      <w:start w:val="1"/>
      <w:pPr>
        <w:ind w:left="1440" w:hanging="360"/>
      </w:pPr>
      <w:rPr>
        <w:sz w:val="20.0"/>
        <w:rFonts w:ascii="Courier New" w:hAnsi="Courier New"/>
      </w:rPr>
    </w:lvl>
    <w:lvl w:ilvl="2">
      <w:numFmt w:val="bullet"/>
      <w:lvlText w:val=""/>
      <w:lvlJc w:val="left"/>
      <w:start w:val="1"/>
      <w:pPr>
        <w:ind w:left="2160" w:hanging="360"/>
      </w:pPr>
      <w:rPr>
        <w:sz w:val="20.0"/>
        <w:rFonts w:ascii="Wingdings" w:hAnsi="Wingdings"/>
      </w:rPr>
    </w:lvl>
    <w:lvl w:ilvl="3">
      <w:numFmt w:val="bullet"/>
      <w:lvlText w:val=""/>
      <w:lvlJc w:val="left"/>
      <w:start w:val="1"/>
      <w:pPr>
        <w:ind w:left="2880" w:hanging="360"/>
      </w:pPr>
      <w:rPr>
        <w:sz w:val="20.0"/>
        <w:rFonts w:ascii="Wingdings" w:hAnsi="Wingdings"/>
      </w:rPr>
    </w:lvl>
    <w:lvl w:ilvl="4">
      <w:numFmt w:val="bullet"/>
      <w:lvlText w:val=""/>
      <w:lvlJc w:val="left"/>
      <w:start w:val="1"/>
      <w:pPr>
        <w:ind w:left="3600" w:hanging="360"/>
      </w:pPr>
      <w:rPr>
        <w:sz w:val="20.0"/>
        <w:rFonts w:ascii="Wingdings" w:hAnsi="Wingdings"/>
      </w:rPr>
    </w:lvl>
    <w:lvl w:ilvl="5">
      <w:numFmt w:val="bullet"/>
      <w:lvlText w:val=""/>
      <w:lvlJc w:val="left"/>
      <w:start w:val="1"/>
      <w:pPr>
        <w:ind w:left="4320" w:hanging="360"/>
      </w:pPr>
      <w:rPr>
        <w:sz w:val="20.0"/>
        <w:rFonts w:ascii="Wingdings" w:hAnsi="Wingdings"/>
      </w:rPr>
    </w:lvl>
    <w:lvl w:ilvl="6">
      <w:numFmt w:val="bullet"/>
      <w:lvlText w:val=""/>
      <w:lvlJc w:val="left"/>
      <w:start w:val="1"/>
      <w:pPr>
        <w:ind w:left="5040" w:hanging="360"/>
      </w:pPr>
      <w:rPr>
        <w:sz w:val="20.0"/>
        <w:rFonts w:ascii="Wingdings" w:hAnsi="Wingdings"/>
      </w:rPr>
    </w:lvl>
    <w:lvl w:ilvl="7">
      <w:numFmt w:val="bullet"/>
      <w:lvlText w:val=""/>
      <w:lvlJc w:val="left"/>
      <w:start w:val="1"/>
      <w:pPr>
        <w:ind w:left="5760" w:hanging="360"/>
      </w:pPr>
      <w:rPr>
        <w:sz w:val="20.0"/>
        <w:rFonts w:ascii="Wingdings" w:hAnsi="Wingdings"/>
      </w:rPr>
    </w:lvl>
    <w:lvl w:ilvl="8">
      <w:numFmt w:val="bullet"/>
      <w:lvlText w:val=""/>
      <w:lvlJc w:val="left"/>
      <w:start w:val="1"/>
      <w:pPr>
        <w:ind w:left="6480" w:hanging="360"/>
      </w:pPr>
      <w:rPr>
        <w:sz w:val="20.0"/>
        <w:rFonts w:ascii="Wingdings" w:hAnsi="Wingdings"/>
      </w:rPr>
    </w:lvl>
  </w:abstractNum>
  <w:abstractNum w:abstractNumId="1">
    <w:multiLevelType w:val="multilevel"/>
    <w:lvl w:ilvl="0">
      <w:numFmt w:val="bullet"/>
      <w:lvlText w:val=""/>
      <w:lvlJc w:val="left"/>
      <w:start w:val="1"/>
      <w:pPr>
        <w:ind w:left="720" w:hanging="360"/>
      </w:pPr>
      <w:rPr>
        <w:sz w:val="20.0"/>
        <w:rFonts w:ascii="Symbol" w:hAnsi="Symbol"/>
      </w:rPr>
    </w:lvl>
    <w:lvl w:ilvl="1">
      <w:numFmt w:val="bullet"/>
      <w:lvlText w:val="o"/>
      <w:lvlJc w:val="left"/>
      <w:start w:val="1"/>
      <w:pPr>
        <w:ind w:left="1440" w:hanging="360"/>
      </w:pPr>
      <w:rPr>
        <w:sz w:val="20.0"/>
        <w:rFonts w:ascii="Courier New" w:hAnsi="Courier New"/>
      </w:rPr>
    </w:lvl>
    <w:lvl w:ilvl="2">
      <w:numFmt w:val="bullet"/>
      <w:lvlText w:val=""/>
      <w:lvlJc w:val="left"/>
      <w:start w:val="1"/>
      <w:pPr>
        <w:ind w:left="2160" w:hanging="360"/>
      </w:pPr>
      <w:rPr>
        <w:sz w:val="20.0"/>
        <w:rFonts w:ascii="Wingdings" w:hAnsi="Wingdings"/>
      </w:rPr>
    </w:lvl>
    <w:lvl w:ilvl="3">
      <w:numFmt w:val="bullet"/>
      <w:lvlText w:val=""/>
      <w:lvlJc w:val="left"/>
      <w:start w:val="1"/>
      <w:pPr>
        <w:ind w:left="2880" w:hanging="360"/>
      </w:pPr>
      <w:rPr>
        <w:sz w:val="20.0"/>
        <w:rFonts w:ascii="Wingdings" w:hAnsi="Wingdings"/>
      </w:rPr>
    </w:lvl>
    <w:lvl w:ilvl="4">
      <w:numFmt w:val="bullet"/>
      <w:lvlText w:val=""/>
      <w:lvlJc w:val="left"/>
      <w:start w:val="1"/>
      <w:pPr>
        <w:ind w:left="3600" w:hanging="360"/>
      </w:pPr>
      <w:rPr>
        <w:sz w:val="20.0"/>
        <w:rFonts w:ascii="Wingdings" w:hAnsi="Wingdings"/>
      </w:rPr>
    </w:lvl>
    <w:lvl w:ilvl="5">
      <w:numFmt w:val="bullet"/>
      <w:lvlText w:val=""/>
      <w:lvlJc w:val="left"/>
      <w:start w:val="1"/>
      <w:pPr>
        <w:ind w:left="4320" w:hanging="360"/>
      </w:pPr>
      <w:rPr>
        <w:sz w:val="20.0"/>
        <w:rFonts w:ascii="Wingdings" w:hAnsi="Wingdings"/>
      </w:rPr>
    </w:lvl>
    <w:lvl w:ilvl="6">
      <w:numFmt w:val="bullet"/>
      <w:lvlText w:val=""/>
      <w:lvlJc w:val="left"/>
      <w:start w:val="1"/>
      <w:pPr>
        <w:ind w:left="5040" w:hanging="360"/>
      </w:pPr>
      <w:rPr>
        <w:sz w:val="20.0"/>
        <w:rFonts w:ascii="Wingdings" w:hAnsi="Wingdings"/>
      </w:rPr>
    </w:lvl>
    <w:lvl w:ilvl="7">
      <w:numFmt w:val="bullet"/>
      <w:lvlText w:val=""/>
      <w:lvlJc w:val="left"/>
      <w:start w:val="1"/>
      <w:pPr>
        <w:ind w:left="5760" w:hanging="360"/>
      </w:pPr>
      <w:rPr>
        <w:sz w:val="20.0"/>
        <w:rFonts w:ascii="Wingdings" w:hAnsi="Wingdings"/>
      </w:rPr>
    </w:lvl>
    <w:lvl w:ilvl="8">
      <w:numFmt w:val="bullet"/>
      <w:lvlText w:val=""/>
      <w:lvlJc w:val="left"/>
      <w:start w:val="1"/>
      <w:pPr>
        <w:ind w:left="6480" w:hanging="360"/>
      </w:pPr>
      <w:rPr>
        <w:sz w:val="20.0"/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6A"/>
    <w:rsid w:val="000949BB"/>
    <w:rsid w:val="00162AED"/>
    <w:rsid w:val="00204D6E"/>
    <w:rsid w:val="00250E83"/>
    <w:rsid w:val="00281BA2"/>
    <w:rsid w:val="003A325E"/>
    <w:rsid w:val="003F4656"/>
    <w:rsid w:val="004E03B4"/>
    <w:rsid w:val="00556876"/>
    <w:rsid w:val="005C6AF6"/>
    <w:rsid w:val="005F45C1"/>
    <w:rsid w:val="00623F6A"/>
    <w:rsid w:val="006972DA"/>
    <w:rsid w:val="006B0149"/>
    <w:rsid w:val="006E39FA"/>
    <w:rsid w:val="007226A8"/>
    <w:rsid w:val="007E2F19"/>
    <w:rsid w:val="00853599"/>
    <w:rsid w:val="00863ECA"/>
    <w:rsid w:val="008E6C64"/>
    <w:rsid w:val="0095687D"/>
    <w:rsid w:val="00965750"/>
    <w:rsid w:val="00B047A3"/>
    <w:rsid w:val="00B257C8"/>
    <w:rsid w:val="00B84C64"/>
    <w:rsid w:val="00B957E1"/>
    <w:rsid w:val="00BA0304"/>
    <w:rsid w:val="00BD7D82"/>
    <w:rsid w:val="00C70932"/>
    <w:rsid w:val="00CC2394"/>
    <w:rsid w:val="00D6112F"/>
    <w:rsid w:val="00EF0803"/>
    <w:rsid w:val="00F0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 w:cs="Times New Roman" w:eastAsia="Times New Roman" w:hAnsi="Times New Roman"/>
        <w:lang w:val="en-in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Pr>
      <w:sz w:val="24.0"/>
      <w:rFonts w:ascii="Carlito" w:eastAsia="Calibri"/>
      <w:lang w:val="en-us"/>
    </w:rPr>
    <w:pPr>
      <w:jc w:val="both"/>
      <w:spacing w:after="0" w:line="240" w:lineRule="auto"/>
      <w:rPr>
        <w:sz w:val="24.0"/>
        <w:rFonts w:ascii="Carlito" w:eastAsia="Calibri"/>
        <w:lang w:val="en-us"/>
      </w:rPr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ListParagraph1">
    <w:name w:val="List Paragraph1"/>
    <w:basedOn w:val="Normal"/>
    <w:qFormat/>
    <w:rPr>
      <w:b w:val="1"/>
      <w:u w:val="single"/>
      <w:szCs w:val="24.0"/>
      <w:color w:val="000000"/>
      <w:rFonts w:eastAsia="Times New Roman"/>
    </w:rPr>
    <w:pPr>
      <w:jc w:val="left"/>
      <w:contextualSpacing w:val="true"/>
      <w:spacing w:after="200" w:line="276" w:lineRule="auto"/>
      <w:ind w:left="720"/>
    </w:pPr>
  </w:style>
  <w:style w:type="paragraph" w:styleId="TOC6">
    <w:name w:val="toc 6"/>
    <w:basedOn w:val="Normal"/>
    <w:uiPriority w:val="34"/>
    <w:qFormat/>
    <w:rPr>
      <w:sz w:val="22.0"/>
      <w:rFonts w:ascii="Calibri" w:cs="Mangal" w:eastAsia="Times New Roman" w:hAnsi="Calibri"/>
      <w:lang w:val="en-in"/>
    </w:rPr>
    <w:pPr>
      <w:jc w:val="left"/>
      <w:contextualSpacing w:val="true"/>
      <w:spacing w:after="200" w:line="276" w:lineRule="auto"/>
      <w:ind w:left="720"/>
      <w:rPr>
        <w:sz w:val="22.0"/>
        <w:rFonts w:ascii="Calibri" w:cs="Mangal" w:eastAsia="Times New Roman" w:hAnsi="Calibri"/>
        <w:lang w:val="en-in"/>
      </w:rPr>
    </w:p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eastAsia="Calibri" w:hAnsi="Tahoma"/>
      <w:lang w:val="en-us"/>
    </w:rPr>
  </w:style>
  <w:style w:type="character" w:styleId="Hyperlink">
    <w:name w:val="Hyperlink"/>
    <w:basedOn w:val="DefaultParagraphFont"/>
    <w:uiPriority w:val="99"/>
    <w:rPr>
      <w:u w:val="single"/>
      <w:color w:val="0000FF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rlito" w:eastAsia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  <w:jc w:val="left"/>
    </w:pPr>
    <w:rPr>
      <w:rFonts w:eastAsia="Times New Roman"/>
      <w:b/>
      <w:color w:val="000000"/>
      <w:szCs w:val="24"/>
      <w:u w:val="single"/>
    </w:rPr>
  </w:style>
  <w:style w:type="paragraph" w:styleId="TOC6">
    <w:name w:val="toc 6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Times New Roman" w:hAnsi="Calibri" w:cs="Mangal"/>
      <w:sz w:val="22"/>
      <w:lang w:val="en-I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shish.kuru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497E-C04C-461E-B19F-9B1D50A4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8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Kurup</dc:creator>
  <cp:keywords/>
  <dc:description/>
  <cp:lastModifiedBy>Kurup</cp:lastModifiedBy>
  <cp:revision>3</cp:revision>
  <dcterms:created xsi:type="dcterms:W3CDTF">2020-07-15T17:28:00Z</dcterms:created>
  <dcterms:modified xsi:type="dcterms:W3CDTF">2020-07-15T17:30:00Z</dcterms:modified>
</cp:coreProperties>
</file>