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Arial Narrow" w:cs="Arial" w:eastAsia="Arial Narrow" w:hAnsi="Arial Narrow"/>
          <w:sz w:val="24"/>
          <w:szCs w:val="24"/>
          <w:u w:val="single"/>
        </w:rPr>
      </w:pPr>
      <w:bookmarkStart w:id="0" w:name="_GoBack"/>
      <w:bookmarkEnd w:id="0"/>
    </w:p>
    <w:p>
      <w:pPr>
        <w:pStyle w:val="style0"/>
        <w:spacing w:after="0" w:lineRule="auto" w:line="240"/>
        <w:jc w:val="center"/>
        <w:rPr>
          <w:rFonts w:ascii="Arial Narrow" w:cs="Arial" w:eastAsia="Arial Narrow" w:hAnsi="Arial Narrow"/>
          <w:b/>
          <w:bCs/>
          <w:sz w:val="24"/>
          <w:szCs w:val="24"/>
          <w:u w:val="single"/>
        </w:rPr>
      </w:pPr>
      <w:r>
        <w:rPr>
          <w:rFonts w:ascii="Arial Narrow" w:cs="Arial" w:eastAsia="Arial Narrow" w:hAnsi="Arial Narrow"/>
          <w:b/>
          <w:bCs/>
          <w:sz w:val="24"/>
          <w:szCs w:val="24"/>
          <w:u w:val="single"/>
        </w:rPr>
        <w:t>RESUME</w:t>
      </w: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b/>
          <w:sz w:val="24"/>
          <w:szCs w:val="24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b/>
                <w:bCs/>
                <w:sz w:val="24"/>
                <w:szCs w:val="24"/>
                <w:lang w:val="en-US"/>
              </w:rPr>
              <w:t xml:space="preserve">Name: </w:t>
            </w:r>
            <w:r>
              <w:rPr>
                <w:rFonts w:ascii="Arial Narrow" w:cs="Arial" w:eastAsia="Arial Narrow" w:hAnsi="Arial Narrow"/>
                <w:b w:val="false"/>
                <w:bCs w:val="false"/>
                <w:sz w:val="24"/>
                <w:szCs w:val="24"/>
                <w:lang w:val="en-US"/>
              </w:rPr>
              <w:t>Vivek Kumar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right"/>
              <w:rPr>
                <w:rFonts w:ascii="Arial Narrow" w:cs="Arial" w:eastAsia="Arial Narrow" w:hAnsi="Arial Narrow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ascii="Arial Narrow" w:cs="Arial" w:eastAsia="Arial Narrow" w:hAnsi="Arial Narrow"/>
                <w:b/>
                <w:sz w:val="24"/>
                <w:szCs w:val="24"/>
                <w:lang w:val="en-US"/>
              </w:rPr>
              <w:t xml:space="preserve">Email id: </w:t>
            </w:r>
            <w:r>
              <w:rPr>
                <w:rFonts w:ascii="Arial Narrow" w:cs="Arial" w:eastAsia="Arial Narrow" w:hAnsi="Arial Narrow"/>
                <w:b w:val="false"/>
                <w:bCs w:val="false"/>
                <w:sz w:val="24"/>
                <w:szCs w:val="24"/>
                <w:lang w:val="en-US"/>
              </w:rPr>
              <w:t>vivekkumarlife@gmail.com</w:t>
            </w:r>
          </w:p>
          <w:p>
            <w:pPr>
              <w:pStyle w:val="style0"/>
              <w:spacing w:after="0" w:lineRule="auto" w:line="240"/>
              <w:jc w:val="right"/>
              <w:rPr>
                <w:rFonts w:ascii="Arial Narrow" w:cs="Arial" w:eastAsia="Arial Narrow" w:hAnsi="Arial Narrow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b/>
                <w:sz w:val="24"/>
                <w:szCs w:val="24"/>
                <w:lang w:val="en-US"/>
              </w:rPr>
              <w:t xml:space="preserve">Mobile No: </w:t>
            </w:r>
            <w:r>
              <w:rPr>
                <w:rFonts w:ascii="Arial Narrow" w:cs="Arial" w:eastAsia="Arial Narrow" w:hAnsi="Arial Narrow"/>
                <w:b w:val="false"/>
                <w:bCs w:val="false"/>
                <w:sz w:val="24"/>
                <w:szCs w:val="24"/>
                <w:lang w:val="en-US"/>
              </w:rPr>
              <w:t>9650081794</w:t>
            </w:r>
          </w:p>
        </w:tc>
      </w:tr>
    </w:tbl>
    <w:p>
      <w:pPr>
        <w:pStyle w:val="style0"/>
        <w:spacing w:after="0" w:lineRule="auto" w:line="240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b/>
          <w:sz w:val="24"/>
          <w:szCs w:val="24"/>
        </w:rPr>
        <w:t>Career Objective</w:t>
      </w:r>
      <w:r>
        <w:rPr>
          <w:rFonts w:ascii="Arial Narrow" w:cs="Arial" w:eastAsia="Arial Narrow" w:hAnsi="Arial Narrow"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ind w:firstLine="720"/>
        <w:jc w:val="both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sz w:val="24"/>
          <w:szCs w:val="24"/>
        </w:rPr>
        <w:t xml:space="preserve">To develop my career </w:t>
      </w:r>
      <w:r>
        <w:rPr>
          <w:rFonts w:ascii="Arial Narrow" w:cs="Arial" w:eastAsia="Arial Narrow" w:hAnsi="Arial Narrow" w:hint="default"/>
          <w:sz w:val="24"/>
          <w:szCs w:val="24"/>
          <w:lang w:val="en-GB"/>
        </w:rPr>
        <w:t xml:space="preserve">which </w:t>
      </w:r>
      <w:r>
        <w:rPr>
          <w:rFonts w:ascii="Arial Narrow" w:cs="Arial" w:eastAsia="Arial Narrow" w:hAnsi="Arial Narrow"/>
          <w:sz w:val="24"/>
          <w:szCs w:val="24"/>
        </w:rPr>
        <w:t>unleash</w:t>
      </w:r>
      <w:r>
        <w:rPr>
          <w:rFonts w:ascii="Arial Narrow" w:cs="Arial" w:eastAsia="Arial Narrow" w:hAnsi="Arial Narrow" w:hint="default"/>
          <w:sz w:val="24"/>
          <w:szCs w:val="24"/>
          <w:lang w:val="en-GB"/>
        </w:rPr>
        <w:t>es</w:t>
      </w:r>
      <w:r>
        <w:rPr>
          <w:rFonts w:ascii="Arial Narrow" w:cs="Arial" w:eastAsia="Arial Narrow" w:hAnsi="Arial Narrow"/>
          <w:sz w:val="24"/>
          <w:szCs w:val="24"/>
        </w:rPr>
        <w:t xml:space="preserve"> my technical and analytical abilities, contributing quality ideas and work in an organization where there is an ample scope of individual as well as organization’s growth in a creative and challenging environment.</w:t>
      </w: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b/>
          <w:sz w:val="24"/>
          <w:szCs w:val="24"/>
        </w:rPr>
        <w:t>Educational Background</w:t>
      </w:r>
      <w:r>
        <w:rPr>
          <w:rFonts w:ascii="Arial Narrow" w:cs="Arial" w:eastAsia="Arial Narrow" w:hAnsi="Arial Narrow"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tbl>
      <w:tblPr>
        <w:tblStyle w:val="style105"/>
        <w:tblW w:w="9460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0"/>
        <w:gridCol w:w="2322"/>
        <w:gridCol w:w="3168"/>
        <w:gridCol w:w="1440"/>
        <w:gridCol w:w="1440"/>
      </w:tblGrid>
      <w:tr>
        <w:trPr>
          <w:trHeight w:val="1" w:hRule="atLeast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b/>
                <w:sz w:val="24"/>
                <w:szCs w:val="24"/>
              </w:rPr>
              <w:t>Year of study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b/>
                <w:sz w:val="24"/>
                <w:szCs w:val="24"/>
              </w:rPr>
              <w:t>Qualification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b/>
                <w:sz w:val="24"/>
                <w:szCs w:val="24"/>
              </w:rPr>
              <w:t>School/College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b/>
                <w:sz w:val="24"/>
                <w:szCs w:val="24"/>
              </w:rPr>
              <w:t>Year of Completion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b/>
                <w:sz w:val="24"/>
                <w:szCs w:val="24"/>
              </w:rPr>
              <w:t>Marks/</w:t>
            </w:r>
          </w:p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b/>
                <w:sz w:val="24"/>
                <w:szCs w:val="24"/>
              </w:rPr>
              <w:t>Grade Point</w:t>
            </w:r>
          </w:p>
        </w:tc>
      </w:tr>
      <w:tr>
        <w:tblPrEx/>
        <w:trPr>
          <w:trHeight w:val="1" w:hRule="atLeast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2009-13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B.Tech, ECE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SRM University,</w:t>
            </w:r>
          </w:p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Kattankulathur, Tamil Nadu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8.9 (CGPA)</w:t>
            </w:r>
          </w:p>
        </w:tc>
      </w:tr>
      <w:tr>
        <w:tblPrEx/>
        <w:trPr>
          <w:trHeight w:val="1" w:hRule="atLeast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2008-09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12</w:t>
            </w:r>
            <w:r>
              <w:rPr>
                <w:rFonts w:ascii="Arial Narrow" w:cs="Arial" w:eastAsia="Arial Narrow" w:hAnsi="Arial Narrow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 Narrow" w:cs="Arial" w:eastAsia="Arial Narrow" w:hAnsi="Arial Narrow"/>
                <w:sz w:val="24"/>
                <w:szCs w:val="24"/>
              </w:rPr>
              <w:t>Standard (CBSE)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Kendriya Vidyalaya,</w:t>
            </w:r>
          </w:p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New Delhi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78%</w:t>
            </w:r>
          </w:p>
        </w:tc>
      </w:tr>
      <w:tr>
        <w:tblPrEx/>
        <w:trPr>
          <w:trHeight w:val="1" w:hRule="atLeast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2006-07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10</w:t>
            </w:r>
            <w:r>
              <w:rPr>
                <w:rFonts w:ascii="Arial Narrow" w:cs="Arial" w:eastAsia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cs="Arial" w:eastAsia="Arial Narrow" w:hAnsi="Arial Narrow"/>
                <w:sz w:val="24"/>
                <w:szCs w:val="24"/>
              </w:rPr>
              <w:t xml:space="preserve"> Standard (CBSE)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Hope Hall Foundation School,</w:t>
            </w:r>
          </w:p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New Delhi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Arial Narrow" w:cs="Arial" w:eastAsia="Arial Narrow" w:hAnsi="Arial Narrow"/>
                <w:sz w:val="24"/>
                <w:szCs w:val="24"/>
              </w:rPr>
            </w:pPr>
            <w:r>
              <w:rPr>
                <w:rFonts w:ascii="Arial Narrow" w:cs="Arial" w:eastAsia="Arial Narrow" w:hAnsi="Arial Narrow"/>
                <w:sz w:val="24"/>
                <w:szCs w:val="24"/>
              </w:rPr>
              <w:t>79%</w:t>
            </w:r>
          </w:p>
        </w:tc>
      </w:tr>
    </w:tbl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b/>
          <w:sz w:val="24"/>
          <w:szCs w:val="24"/>
        </w:rPr>
        <w:t>Project Work</w:t>
      </w:r>
      <w:r>
        <w:rPr>
          <w:rFonts w:ascii="Arial Narrow" w:cs="Arial" w:eastAsia="Arial Narrow" w:hAnsi="Arial Narrow"/>
          <w:sz w:val="24"/>
          <w:szCs w:val="24"/>
        </w:rPr>
        <w:t>:</w:t>
      </w:r>
    </w:p>
    <w:p>
      <w:pPr>
        <w:pStyle w:val="style179"/>
        <w:numPr>
          <w:ilvl w:val="0"/>
          <w:numId w:val="1"/>
        </w:numPr>
        <w:spacing w:after="0" w:lineRule="auto" w:line="240"/>
        <w:jc w:val="left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sz w:val="24"/>
          <w:szCs w:val="24"/>
        </w:rPr>
        <w:t xml:space="preserve"> Coded Free Space Optical Link Over Strong Turbulence and Misalignment Fading Channel</w:t>
      </w:r>
      <w:r>
        <w:rPr>
          <w:rFonts w:ascii="Arial Narrow" w:cs="Arial" w:eastAsia="Arial Narrow" w:hAnsi="Arial Narrow"/>
          <w:sz w:val="24"/>
          <w:szCs w:val="24"/>
          <w:lang w:val="en-US"/>
        </w:rPr>
        <w:t xml:space="preserve"> as</w:t>
      </w:r>
      <w:r>
        <w:rPr>
          <w:rFonts w:ascii="Arial Narrow" w:cs="Arial" w:eastAsia="Arial Narrow" w:hAnsi="Arial Narrow"/>
          <w:sz w:val="24"/>
          <w:szCs w:val="24"/>
        </w:rPr>
        <w:t xml:space="preserve"> part of my B.Tech (ECE) curriculum.</w:t>
      </w:r>
    </w:p>
    <w:p>
      <w:pPr>
        <w:pStyle w:val="style179"/>
        <w:numPr>
          <w:ilvl w:val="0"/>
          <w:numId w:val="1"/>
        </w:numPr>
        <w:spacing w:after="0" w:lineRule="auto" w:line="240"/>
        <w:jc w:val="left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sz w:val="24"/>
          <w:szCs w:val="24"/>
        </w:rPr>
        <w:t xml:space="preserve"> Movers and Packers</w:t>
      </w:r>
      <w:r>
        <w:rPr>
          <w:rFonts w:ascii="Arial Narrow" w:cs="Arial" w:eastAsia="Arial Narrow" w:hAnsi="Arial Narrow"/>
          <w:sz w:val="24"/>
          <w:szCs w:val="24"/>
          <w:lang w:val="en-US"/>
        </w:rPr>
        <w:t xml:space="preserve"> as</w:t>
      </w:r>
      <w:r>
        <w:rPr>
          <w:rFonts w:ascii="Arial Narrow" w:cs="Arial" w:eastAsia="Arial Narrow" w:hAnsi="Arial Narrow"/>
          <w:sz w:val="24"/>
          <w:szCs w:val="24"/>
        </w:rPr>
        <w:t xml:space="preserve"> part of my NIIT Course.</w:t>
      </w: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b/>
          <w:sz w:val="24"/>
          <w:szCs w:val="24"/>
          <w:lang w:val="en-US"/>
        </w:rPr>
        <w:t>Technical</w:t>
      </w:r>
      <w:r>
        <w:rPr>
          <w:rFonts w:ascii="Arial Narrow" w:cs="Arial" w:eastAsia="Arial Narrow" w:hAnsi="Arial Narrow"/>
          <w:b/>
          <w:sz w:val="24"/>
          <w:szCs w:val="24"/>
        </w:rPr>
        <w:t xml:space="preserve"> Skills</w:t>
      </w:r>
      <w:r>
        <w:rPr>
          <w:rFonts w:ascii="Arial Narrow" w:cs="Arial" w:eastAsia="Arial Narrow" w:hAnsi="Arial Narrow"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sz w:val="24"/>
          <w:szCs w:val="24"/>
        </w:rPr>
        <w:t>C</w:t>
      </w:r>
      <w:r>
        <w:rPr>
          <w:rFonts w:ascii="Arial Narrow" w:cs="Arial" w:eastAsia="Arial Narrow" w:hAnsi="Arial Narrow"/>
          <w:sz w:val="24"/>
          <w:szCs w:val="24"/>
          <w:lang w:val="en-US"/>
        </w:rPr>
        <w:t>,C++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sz w:val="24"/>
          <w:szCs w:val="24"/>
        </w:rPr>
        <w:t>Oracle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sz w:val="24"/>
          <w:szCs w:val="24"/>
          <w:lang w:val="en-US"/>
        </w:rPr>
        <w:t>Java</w:t>
      </w:r>
      <w:r>
        <w:rPr>
          <w:rFonts w:ascii="Arial Narrow" w:cs="Arial" w:eastAsia="Arial Narrow" w:hAnsi="Arial Narrow"/>
          <w:sz w:val="24"/>
          <w:szCs w:val="24"/>
        </w:rPr>
        <w:t xml:space="preserve"> (PG Diploma from NIIT)</w:t>
      </w:r>
    </w:p>
    <w:p>
      <w:pPr>
        <w:pStyle w:val="style0"/>
        <w:spacing w:after="200" w:lineRule="auto" w:line="276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b/>
          <w:sz w:val="24"/>
          <w:szCs w:val="24"/>
        </w:rPr>
        <w:t>Work Experience</w:t>
      </w:r>
      <w:r>
        <w:rPr>
          <w:rFonts w:ascii="Arial Narrow" w:cs="Arial" w:eastAsia="Arial Narrow" w:hAnsi="Arial Narrow"/>
          <w:sz w:val="24"/>
          <w:szCs w:val="24"/>
        </w:rPr>
        <w:t>:</w:t>
      </w:r>
      <w:r>
        <w:rPr>
          <w:rFonts w:ascii="Arial Narrow" w:cs="Arial" w:eastAsia="Arial Narrow" w:hAnsi="Arial Narrow"/>
          <w:sz w:val="24"/>
          <w:szCs w:val="24"/>
        </w:rPr>
        <w:tab/>
      </w: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(1) </w:t>
      </w:r>
      <w:r>
        <w:rPr>
          <w:rFonts w:ascii="Arial Narrow" w:hAnsi="Arial Narrow"/>
          <w:sz w:val="24"/>
          <w:szCs w:val="24"/>
        </w:rPr>
        <w:t>Executive Assistant under Massive Open Online Courses (MOOCs) project in National Institute of Open Schooling (NIOS), N</w:t>
      </w:r>
      <w:r>
        <w:rPr>
          <w:rFonts w:ascii="Arial Narrow" w:hAnsi="Arial Narrow"/>
          <w:sz w:val="24"/>
          <w:szCs w:val="24"/>
          <w:lang w:val="en-US"/>
        </w:rPr>
        <w:t>oida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hint="default"/>
          <w:sz w:val="24"/>
          <w:szCs w:val="24"/>
          <w:lang w:val="en-GB"/>
        </w:rPr>
        <w:t>f</w:t>
      </w:r>
      <w:r>
        <w:rPr>
          <w:rFonts w:ascii="Arial Narrow" w:hAnsi="Arial Narrow"/>
          <w:sz w:val="24"/>
          <w:szCs w:val="24"/>
        </w:rPr>
        <w:t>rom 4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May, 2017</w:t>
      </w:r>
      <w:r>
        <w:rPr>
          <w:rFonts w:ascii="Arial Narrow" w:hAnsi="Arial Narrow" w:hint="default"/>
          <w:sz w:val="24"/>
          <w:szCs w:val="24"/>
          <w:lang w:val="en-GB"/>
        </w:rPr>
        <w:t xml:space="preserve"> </w:t>
      </w:r>
      <w:r>
        <w:rPr>
          <w:rFonts w:ascii="Arial Narrow" w:hAnsi="Arial Narrow" w:hint="default"/>
          <w:sz w:val="24"/>
          <w:szCs w:val="24"/>
          <w:lang w:val="en-US"/>
        </w:rPr>
        <w:t>onwards.</w:t>
      </w: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  <w:lang w:val="en-US"/>
        </w:rPr>
      </w:pPr>
      <w:r>
        <w:rPr>
          <w:rFonts w:ascii="Arial Narrow" w:cs="Arial Narrow" w:eastAsia="Arial Narrow" w:hAnsi="Arial Narrow"/>
          <w:sz w:val="24"/>
          <w:szCs w:val="24"/>
          <w:lang w:val="en-US"/>
        </w:rPr>
        <w:t>Handling and monitoring SWAYAM (Study Webs of Active-Learning for Young Aspiring Minds) portal for Secondary and Sr. Secondary as part of MOOCs project.</w:t>
      </w:r>
    </w:p>
    <w:p>
      <w:pPr>
        <w:pStyle w:val="style179"/>
        <w:numPr>
          <w:ilvl w:val="0"/>
          <w:numId w:val="3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  <w:lang w:val="en-US"/>
        </w:rPr>
      </w:pPr>
      <w:r>
        <w:rPr>
          <w:rFonts w:ascii="Arial Narrow" w:cs="Arial Narrow" w:eastAsia="Arial Narrow" w:hAnsi="Arial Narrow"/>
          <w:sz w:val="24"/>
          <w:szCs w:val="24"/>
          <w:lang w:val="en-US"/>
        </w:rPr>
        <w:t>Preparing schedule for each assigned subject in SWAYAM portal with the help of respective subject expert.</w:t>
      </w:r>
    </w:p>
    <w:p>
      <w:pPr>
        <w:pStyle w:val="style179"/>
        <w:numPr>
          <w:ilvl w:val="0"/>
          <w:numId w:val="3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  <w:lang w:val="en-US"/>
        </w:rPr>
      </w:pPr>
      <w:r>
        <w:rPr>
          <w:rFonts w:ascii="Arial Narrow" w:cs="Arial Narrow" w:eastAsia="Arial Narrow" w:hAnsi="Arial Narrow"/>
          <w:sz w:val="24"/>
          <w:szCs w:val="24"/>
          <w:lang w:val="en-US"/>
        </w:rPr>
        <w:t>Maintain good relationship with the expect and the learner who are using SWAYAM portal.</w:t>
      </w:r>
    </w:p>
    <w:p>
      <w:pPr>
        <w:pStyle w:val="style179"/>
        <w:numPr>
          <w:ilvl w:val="0"/>
          <w:numId w:val="3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  <w:lang w:val="en-US"/>
        </w:rPr>
      </w:pPr>
      <w:r>
        <w:rPr>
          <w:rFonts w:ascii="Arial Narrow" w:cs="Arial Narrow" w:eastAsia="Arial Narrow" w:hAnsi="Arial Narrow"/>
          <w:sz w:val="24"/>
          <w:szCs w:val="24"/>
          <w:lang w:val="en-US"/>
        </w:rPr>
        <w:t>Provide technical support to the concerned expect when they have any issue.</w:t>
      </w:r>
    </w:p>
    <w:p>
      <w:pPr>
        <w:pStyle w:val="style179"/>
        <w:numPr>
          <w:ilvl w:val="0"/>
          <w:numId w:val="3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  <w:lang w:val="en-US"/>
        </w:rPr>
      </w:pPr>
      <w:r>
        <w:rPr>
          <w:rFonts w:ascii="Arial Narrow" w:cs="Arial Narrow" w:eastAsia="Arial Narrow" w:hAnsi="Arial Narrow"/>
          <w:sz w:val="24"/>
          <w:szCs w:val="24"/>
          <w:lang w:val="en-US"/>
        </w:rPr>
        <w:t>Prepare report of SWAYAM portal to the head of the department and concerned subject expert as record.</w:t>
      </w:r>
    </w:p>
    <w:p>
      <w:pPr>
        <w:pStyle w:val="style179"/>
        <w:numPr>
          <w:ilvl w:val="0"/>
          <w:numId w:val="3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</w:rPr>
      </w:pPr>
      <w:r>
        <w:rPr>
          <w:rFonts w:ascii="Arial Narrow" w:cs="Arial Narrow" w:eastAsia="Arial Narrow" w:hAnsi="Arial Narrow"/>
          <w:sz w:val="24"/>
          <w:szCs w:val="24"/>
          <w:lang w:val="en-US"/>
        </w:rPr>
        <w:t>Additional technical work also done in case of any required.</w:t>
      </w: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jc w:val="both"/>
        <w:rPr/>
      </w:pP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(2)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Assistant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System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Engineer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in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M/s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Perfect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Data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Technologies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Private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Limited,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New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Delhi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 </w:t>
      </w:r>
      <w:r>
        <w:rPr>
          <w:rFonts w:ascii="Arial Narrow" w:cs="Arial Narrow" w:eastAsia="Arial Narrow" w:hAnsi="Arial Narrow" w:hint="default"/>
          <w:sz w:val="24"/>
          <w:szCs w:val="24"/>
        </w:rPr>
        <w:t>from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1</w:t>
      </w:r>
      <w:r>
        <w:rPr>
          <w:rFonts w:ascii="Arial Narrow" w:cs="Arial Narrow" w:eastAsia="Arial Narrow" w:hAnsi="Arial Narrow" w:hint="default"/>
          <w:sz w:val="24"/>
          <w:szCs w:val="24"/>
          <w:vertAlign w:val="superscript"/>
        </w:rPr>
        <w:t>st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November,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2013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to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31</w:t>
      </w:r>
      <w:r>
        <w:rPr>
          <w:rFonts w:ascii="Arial Narrow" w:cs="Arial Narrow" w:eastAsia="Arial Narrow" w:hAnsi="Arial Narrow" w:hint="default"/>
          <w:sz w:val="24"/>
          <w:szCs w:val="24"/>
          <w:vertAlign w:val="superscript"/>
        </w:rPr>
        <w:t>st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October,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</w:rPr>
        <w:t>2016.</w:t>
      </w:r>
      <w:r>
        <w:rPr>
          <w:rFonts w:ascii="Arial Narrow" w:cs="Arial Narrow" w:eastAsia="Arial Narrow" w:hAnsi="Arial Narrow" w:hint="default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/>
      </w:pPr>
    </w:p>
    <w:p>
      <w:pPr>
        <w:pStyle w:val="style179"/>
        <w:numPr>
          <w:ilvl w:val="0"/>
          <w:numId w:val="2"/>
        </w:numPr>
        <w:spacing w:after="0" w:lineRule="auto" w:line="240"/>
        <w:jc w:val="left"/>
        <w:rPr/>
      </w:pP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Monitoring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ITSM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(IT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Service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Management)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tool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for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system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domain.</w:t>
      </w:r>
    </w:p>
    <w:p>
      <w:pPr>
        <w:pStyle w:val="style179"/>
        <w:numPr>
          <w:ilvl w:val="0"/>
          <w:numId w:val="2"/>
        </w:numPr>
        <w:spacing w:after="0" w:lineRule="auto" w:line="240"/>
        <w:jc w:val="left"/>
        <w:rPr/>
      </w:pP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Preparing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initial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draft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of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the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client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requirement.</w:t>
      </w:r>
    </w:p>
    <w:p>
      <w:pPr>
        <w:pStyle w:val="style179"/>
        <w:numPr>
          <w:ilvl w:val="0"/>
          <w:numId w:val="2"/>
        </w:numPr>
        <w:spacing w:after="0" w:lineRule="auto" w:line="240"/>
        <w:jc w:val="left"/>
        <w:rPr/>
      </w:pP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Preparing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document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of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ITSM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tool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for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different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third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party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or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client.</w:t>
      </w:r>
    </w:p>
    <w:p>
      <w:pPr>
        <w:pStyle w:val="style179"/>
        <w:numPr>
          <w:ilvl w:val="0"/>
          <w:numId w:val="2"/>
        </w:numPr>
        <w:spacing w:after="0" w:lineRule="auto" w:line="240"/>
        <w:jc w:val="left"/>
        <w:rPr/>
      </w:pP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Coordinate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with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incident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and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problem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management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team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to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analyse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different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issue.</w:t>
      </w:r>
    </w:p>
    <w:p>
      <w:pPr>
        <w:pStyle w:val="style179"/>
        <w:numPr>
          <w:ilvl w:val="0"/>
          <w:numId w:val="2"/>
        </w:numPr>
        <w:spacing w:after="0" w:lineRule="auto" w:line="240"/>
        <w:jc w:val="left"/>
        <w:rPr/>
      </w:pP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Providing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support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and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information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to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the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client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or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third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party.</w:t>
      </w:r>
    </w:p>
    <w:p>
      <w:pPr>
        <w:pStyle w:val="style179"/>
        <w:numPr>
          <w:ilvl w:val="0"/>
          <w:numId w:val="2"/>
        </w:numPr>
        <w:spacing w:after="0" w:lineRule="auto" w:line="240"/>
        <w:jc w:val="left"/>
        <w:rPr/>
      </w:pPr>
      <w:r>
        <w:rPr>
          <w:rFonts w:cs="Arial Narrow" w:eastAsia="Arial Narrow" w:hAnsi="Arial Narrow" w:hint="default"/>
          <w:sz w:val="24"/>
          <w:szCs w:val="24"/>
          <w:lang w:val="en-US"/>
        </w:rPr>
        <w:t>Assisting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other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domain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team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for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company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demand.</w:t>
      </w:r>
    </w:p>
    <w:p>
      <w:pPr>
        <w:pStyle w:val="style179"/>
        <w:numPr>
          <w:ilvl w:val="0"/>
          <w:numId w:val="2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</w:rPr>
      </w:pP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Working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knowledge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of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Microsoft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 xml:space="preserve"> </w:t>
      </w:r>
      <w:r>
        <w:rPr>
          <w:rFonts w:ascii="Arial Narrow" w:cs="Arial Narrow" w:eastAsia="Arial Narrow" w:hAnsi="Arial Narrow" w:hint="default"/>
          <w:sz w:val="24"/>
          <w:szCs w:val="24"/>
          <w:lang w:val="en-US"/>
        </w:rPr>
        <w:t>Office.</w:t>
      </w: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</w:rPr>
      </w:pPr>
      <w:r>
        <w:rPr>
          <w:rFonts w:ascii="Arial Narrow" w:cs="Arial" w:eastAsia="Arial Narrow" w:hAnsi="Arial Narrow" w:hint="default"/>
          <w:b/>
          <w:bCs/>
          <w:sz w:val="24"/>
          <w:szCs w:val="24"/>
        </w:rPr>
        <w:t>Personal</w:t>
      </w:r>
      <w:r>
        <w:rPr>
          <w:rFonts w:ascii="Arial Narrow" w:cs="Arial" w:eastAsia="Arial Narrow" w:hAnsi="Arial Narrow" w:hint="default"/>
          <w:b/>
          <w:bCs/>
          <w:sz w:val="24"/>
          <w:szCs w:val="24"/>
          <w:lang w:val="en-US"/>
        </w:rPr>
        <w:t xml:space="preserve"> Details:</w:t>
      </w: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Arial Narrow" w:cs="Arial Narrow" w:eastAsia="Arial Narrow" w:hAnsi="Arial Narrow"/>
          <w:sz w:val="24"/>
          <w:szCs w:val="24"/>
        </w:rPr>
      </w:pPr>
    </w:p>
    <w:tbl>
      <w:tblPr>
        <w:jc w:val="left"/>
        <w:tblInd w:w="73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14"/>
        <w:gridCol w:w="5532"/>
      </w:tblGrid>
      <w:tr>
        <w:trPr>
          <w:cantSplit w:val="false"/>
          <w:trHeight w:val="1" w:hRule="atLeast"/>
          <w:tblHeader w:val="false"/>
          <w:jc w:val="left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</w:rPr>
              <w:t>Date</w:t>
            </w: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</w:rPr>
              <w:t>of</w:t>
            </w: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</w:rPr>
              <w:t>Birth/Age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23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October,1990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/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cs="Arial" w:eastAsia="Arial Narrow" w:hAnsi="Arial Narrow" w:hint="default"/>
                <w:sz w:val="24"/>
                <w:szCs w:val="24"/>
                <w:lang w:val="en-US"/>
              </w:rPr>
              <w:t>30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lang w:val="en-US"/>
              </w:rPr>
              <w:t>years</w:t>
            </w:r>
          </w:p>
        </w:tc>
      </w:tr>
      <w:tr>
        <w:tblPrEx/>
        <w:trPr>
          <w:cantSplit w:val="false"/>
          <w:trHeight w:val="1" w:hRule="atLeast"/>
          <w:tblHeader w:val="false"/>
          <w:jc w:val="left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Male</w:t>
            </w:r>
          </w:p>
        </w:tc>
      </w:tr>
      <w:tr>
        <w:tblPrEx/>
        <w:trPr>
          <w:cantSplit w:val="false"/>
          <w:trHeight w:val="1" w:hRule="atLeast"/>
          <w:tblHeader w:val="false"/>
          <w:jc w:val="left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  <w:lang w:val="en-GB"/>
              </w:rPr>
              <w:t>Residential</w:t>
            </w: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Ruby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11-E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lang w:val="en-US"/>
              </w:rPr>
              <w:t>,Olympia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Opaline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Sequel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lang w:val="en-US"/>
              </w:rPr>
              <w:t>,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No.33,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Rajiv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Gandhi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Salai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(OMR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lang w:val="en-US"/>
              </w:rPr>
              <w:t>),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Opp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AGS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 xml:space="preserve"> 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Cinemas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lang w:val="en-US"/>
              </w:rPr>
              <w:t>,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Navalur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 w:eastAsia="Arial Narrow" w:hAnsi="Arial Narrow" w:hint="default"/>
                <w:sz w:val="24"/>
                <w:szCs w:val="24"/>
                <w:lang w:val="en-US"/>
              </w:rPr>
              <w:t>Chennai-603 103</w:t>
            </w:r>
          </w:p>
        </w:tc>
      </w:tr>
      <w:tr>
        <w:tblPrEx/>
        <w:trPr>
          <w:cantSplit w:val="false"/>
          <w:trHeight w:val="1" w:hRule="atLeast"/>
          <w:tblHeader w:val="false"/>
          <w:jc w:val="left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Arial Narrow" w:cs="Arial" w:eastAsia="Arial Narrow" w:hAnsi="Arial Narrow" w:hint="default"/>
                <w:sz w:val="24"/>
                <w:szCs w:val="24"/>
              </w:rPr>
              <w:t>Indian</w:t>
            </w:r>
            <w:r>
              <w:rPr>
                <w:rFonts w:ascii="Arial Narrow" w:cs="Arial" w:eastAsia="Arial Narrow" w:hAnsi="Arial Narrow" w:hint="default"/>
                <w:sz w:val="24"/>
                <w:szCs w:val="24"/>
                <w:lang w:val="en-US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b/>
          <w:sz w:val="24"/>
          <w:szCs w:val="24"/>
        </w:rPr>
        <w:t>Declaration</w:t>
      </w:r>
      <w:r>
        <w:rPr>
          <w:rFonts w:ascii="Arial Narrow" w:cs="Arial" w:eastAsia="Arial Narrow" w:hAnsi="Arial Narrow"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ind w:firstLine="720"/>
        <w:jc w:val="both"/>
        <w:rPr>
          <w:rFonts w:ascii="Arial Narrow" w:cs="Arial" w:eastAsia="Arial Narrow" w:hAnsi="Arial Narrow"/>
          <w:sz w:val="24"/>
          <w:szCs w:val="24"/>
        </w:rPr>
      </w:pPr>
      <w:r>
        <w:rPr>
          <w:rFonts w:ascii="Arial Narrow" w:cs="Arial" w:eastAsia="Arial Narrow" w:hAnsi="Arial Narrow"/>
          <w:sz w:val="24"/>
          <w:szCs w:val="24"/>
        </w:rPr>
        <w:t>I hereby declare that the above information is true to the best of my knowledge and belief.</w:t>
      </w: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cs="Arial" w:eastAsia="Arial Narrow" w:hAnsi="Arial Narrow"/>
          <w:sz w:val="24"/>
          <w:szCs w:val="24"/>
        </w:rPr>
      </w:pPr>
    </w:p>
    <w:p>
      <w:pPr>
        <w:pStyle w:val="style0"/>
        <w:tabs>
          <w:tab w:val="left" w:leader="none" w:pos="1965"/>
        </w:tabs>
        <w:spacing w:after="200" w:lineRule="auto" w:line="276"/>
        <w:rPr>
          <w:rFonts w:ascii="Arial Narrow" w:cs="Arial" w:eastAsia="Arial Narrow" w:hAnsi="Arial Narrow"/>
          <w:sz w:val="24"/>
          <w:szCs w:val="24"/>
        </w:rPr>
      </w:pPr>
    </w:p>
    <w:sectPr>
      <w:footerReference w:type="default" r:id="rId2"/>
      <w:pgSz w:w="11906" w:h="16838" w:orient="portrait"/>
      <w:pgMar w:top="851" w:right="1134" w:bottom="851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0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altName w:val="Segoe UI"/>
    <w:panose1 w:val="020b0502040000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 Narrow"/>
    <w:panose1 w:val="020b0606020000030204"/>
    <w:charset w:val="00"/>
    <w:family w:val="swiss"/>
    <w:pitch w:val="default"/>
    <w:sig w:usb0="00000287" w:usb1="00000800" w:usb2="00000000" w:usb3="00000000" w:csb0="2000009F" w:csb1="DFD7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等线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4072d4cd-b4a7-4298-8d34-36fbbbc2d960"/>
    <w:basedOn w:val="style65"/>
    <w:next w:val="style4097"/>
    <w:link w:val="style31"/>
    <w:uiPriority w:val="99"/>
  </w:style>
  <w:style w:type="character" w:customStyle="1" w:styleId="style4098">
    <w:name w:val="Footer Char_eb5a63bc-8259-4bd4-8b2e-496de65efbf2"/>
    <w:basedOn w:val="style65"/>
    <w:next w:val="style4098"/>
    <w:link w:val="style32"/>
    <w:qFormat/>
    <w:uiPriority w:val="99"/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SimSun" w:eastAsia="SimSun" w:hAnsi="Calibri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Words>382</Words>
  <Pages>2</Pages>
  <Characters>2180</Characters>
  <Application>WPS Office</Application>
  <DocSecurity>0</DocSecurity>
  <Paragraphs>120</Paragraphs>
  <ScaleCrop>false</ScaleCrop>
  <LinksUpToDate>false</LinksUpToDate>
  <CharactersWithSpaces>2501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2019-05-17T08:40:00Z</dcterms:created>
  <dc:creator>India</dc:creator>
  <lastModifiedBy>GM1901</lastModifiedBy>
  <lastPrinted>2017-05-02T08:39:00Z</lastPrinted>
  <dcterms:modified xsi:type="dcterms:W3CDTF">2020-12-24T12:41:31Z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2057-11.2.0.8934</vt:lpwstr>
  </property>
</Properties>
</file>