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F1" w:rsidRDefault="001F2CFC" w:rsidP="0007313C">
      <w:pPr>
        <w:pStyle w:val="Subtitle"/>
        <w:rPr>
          <w:sz w:val="20"/>
          <w:szCs w:val="20"/>
        </w:rPr>
      </w:pPr>
      <w:r>
        <w:t>Arun Kumar .S</w:t>
      </w:r>
      <w:r w:rsidR="004833F1">
        <w:tab/>
      </w:r>
      <w:r w:rsidR="004833F1">
        <w:tab/>
      </w:r>
      <w:r w:rsidR="004833F1">
        <w:tab/>
        <w:t xml:space="preserve">                                         </w:t>
      </w:r>
    </w:p>
    <w:p w:rsidR="004833F1" w:rsidRDefault="004833F1" w:rsidP="004833F1">
      <w:pPr>
        <w:spacing w:after="0" w:line="240" w:lineRule="atLeast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Bangalore                   </w:t>
      </w:r>
      <w:r w:rsidR="00A9235F">
        <w:rPr>
          <w:rFonts w:ascii="Arial" w:hAnsi="Arial" w:cs="Arial"/>
          <w:sz w:val="20"/>
          <w:szCs w:val="20"/>
        </w:rPr>
        <w:tab/>
      </w:r>
      <w:r w:rsidR="00A9235F">
        <w:rPr>
          <w:rFonts w:ascii="Arial" w:hAnsi="Arial" w:cs="Arial"/>
          <w:sz w:val="20"/>
          <w:szCs w:val="20"/>
        </w:rPr>
        <w:tab/>
        <w:t xml:space="preserve">           </w:t>
      </w:r>
      <w:r w:rsidR="00A9235F">
        <w:rPr>
          <w:rFonts w:ascii="Arial" w:hAnsi="Arial" w:cs="Arial"/>
          <w:sz w:val="20"/>
          <w:szCs w:val="20"/>
        </w:rPr>
        <w:tab/>
      </w:r>
      <w:r w:rsidR="00A9235F">
        <w:rPr>
          <w:rFonts w:ascii="Arial" w:hAnsi="Arial" w:cs="Arial"/>
          <w:sz w:val="20"/>
          <w:szCs w:val="20"/>
        </w:rPr>
        <w:tab/>
      </w:r>
      <w:r w:rsidR="00A9235F">
        <w:rPr>
          <w:rFonts w:ascii="Arial" w:hAnsi="Arial" w:cs="Arial"/>
          <w:sz w:val="20"/>
          <w:szCs w:val="20"/>
        </w:rPr>
        <w:tab/>
      </w:r>
      <w:r w:rsidR="00D03729">
        <w:rPr>
          <w:rFonts w:ascii="Arial" w:hAnsi="Arial" w:cs="Arial"/>
          <w:sz w:val="20"/>
          <w:szCs w:val="20"/>
        </w:rPr>
        <w:t xml:space="preserve"> </w:t>
      </w:r>
      <w:r w:rsidR="009D2F3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–mail: </w:t>
      </w:r>
      <w:r w:rsidR="00A9235F">
        <w:rPr>
          <w:rFonts w:ascii="Arial" w:hAnsi="Arial" w:cs="Arial"/>
          <w:sz w:val="20"/>
          <w:szCs w:val="20"/>
        </w:rPr>
        <w:t>arun.hgbhs1998@gmail.com</w:t>
      </w:r>
    </w:p>
    <w:p w:rsidR="00506D7D" w:rsidRDefault="00B90E09" w:rsidP="004833F1">
      <w:pPr>
        <w:spacing w:after="0" w:line="240" w:lineRule="atLeast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Contact: </w:t>
      </w:r>
      <w:r>
        <w:rPr>
          <w:rFonts w:ascii="Arial" w:hAnsi="Arial" w:cs="Arial"/>
          <w:sz w:val="20"/>
          <w:szCs w:val="20"/>
        </w:rPr>
        <w:t>91-9036136758</w:t>
      </w:r>
      <w:r w:rsidRPr="00506D7D">
        <w:rPr>
          <w:rFonts w:ascii="Arial" w:hAnsi="Arial" w:cs="Arial"/>
          <w:sz w:val="20"/>
          <w:szCs w:val="20"/>
        </w:rPr>
        <w:t xml:space="preserve">       </w:t>
      </w:r>
      <w:r w:rsidRPr="00506D7D">
        <w:rPr>
          <w:rFonts w:ascii="Arial" w:hAnsi="Arial" w:cs="Arial"/>
          <w:sz w:val="20"/>
          <w:szCs w:val="20"/>
          <w:lang w:val="en-IN"/>
        </w:rPr>
        <w:t xml:space="preserve">                        </w:t>
      </w:r>
      <w:bookmarkStart w:id="0" w:name="_GoBack"/>
      <w:bookmarkEnd w:id="0"/>
    </w:p>
    <w:p w:rsidR="004833F1" w:rsidRPr="00506D7D" w:rsidRDefault="00506D7D" w:rsidP="00506D7D">
      <w:pPr>
        <w:spacing w:after="0" w:line="240" w:lineRule="atLeast"/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4833F1" w:rsidRPr="00506D7D">
        <w:rPr>
          <w:rFonts w:ascii="Arial" w:hAnsi="Arial" w:cs="Arial"/>
          <w:sz w:val="20"/>
          <w:szCs w:val="20"/>
        </w:rPr>
        <w:tab/>
      </w:r>
      <w:r w:rsidR="004833F1" w:rsidRPr="00506D7D">
        <w:rPr>
          <w:rFonts w:ascii="Arial" w:hAnsi="Arial" w:cs="Arial"/>
          <w:sz w:val="20"/>
          <w:szCs w:val="20"/>
        </w:rPr>
        <w:tab/>
      </w:r>
      <w:r w:rsidR="004833F1" w:rsidRPr="00506D7D">
        <w:rPr>
          <w:rFonts w:ascii="Arial" w:hAnsi="Arial" w:cs="Arial"/>
          <w:sz w:val="20"/>
          <w:szCs w:val="20"/>
        </w:rPr>
        <w:tab/>
      </w:r>
      <w:r w:rsidR="004833F1" w:rsidRPr="00506D7D">
        <w:rPr>
          <w:rFonts w:ascii="Arial" w:hAnsi="Arial" w:cs="Arial"/>
          <w:sz w:val="20"/>
          <w:szCs w:val="20"/>
        </w:rPr>
        <w:tab/>
      </w:r>
      <w:r w:rsidR="004833F1" w:rsidRPr="00506D7D">
        <w:rPr>
          <w:rFonts w:ascii="Arial" w:hAnsi="Arial" w:cs="Arial"/>
          <w:sz w:val="20"/>
          <w:szCs w:val="20"/>
        </w:rPr>
        <w:tab/>
      </w:r>
      <w:r w:rsidR="004833F1" w:rsidRPr="00506D7D">
        <w:rPr>
          <w:rFonts w:ascii="Arial" w:hAnsi="Arial" w:cs="Arial"/>
          <w:sz w:val="20"/>
          <w:szCs w:val="20"/>
        </w:rPr>
        <w:tab/>
      </w:r>
      <w:r w:rsidR="004833F1" w:rsidRPr="00506D7D">
        <w:rPr>
          <w:rFonts w:ascii="Arial" w:hAnsi="Arial" w:cs="Arial"/>
          <w:sz w:val="20"/>
          <w:szCs w:val="20"/>
        </w:rPr>
        <w:tab/>
      </w:r>
      <w:r w:rsidR="004833F1" w:rsidRPr="00506D7D">
        <w:rPr>
          <w:rFonts w:ascii="Arial" w:hAnsi="Arial" w:cs="Arial"/>
          <w:sz w:val="20"/>
          <w:szCs w:val="20"/>
        </w:rPr>
        <w:tab/>
      </w:r>
      <w:r w:rsidR="004833F1" w:rsidRPr="00506D7D">
        <w:rPr>
          <w:rFonts w:ascii="Arial" w:hAnsi="Arial" w:cs="Arial"/>
          <w:sz w:val="20"/>
          <w:szCs w:val="20"/>
        </w:rPr>
        <w:tab/>
      </w:r>
    </w:p>
    <w:p w:rsidR="004833F1" w:rsidRPr="00E9220F" w:rsidRDefault="00A9235F" w:rsidP="004833F1">
      <w:pPr>
        <w:spacing w:after="0" w:line="240" w:lineRule="atLeast"/>
        <w:ind w:left="-360" w:right="-360"/>
        <w:rPr>
          <w:rStyle w:val="Hyperlink"/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8E76FB" w:rsidRPr="00E9220F">
        <w:rPr>
          <w:rStyle w:val="Hyperlink"/>
          <w:rFonts w:ascii="Arial" w:hAnsi="Arial" w:cs="Arial"/>
          <w:b/>
          <w:color w:val="auto"/>
          <w:sz w:val="20"/>
          <w:szCs w:val="20"/>
        </w:rPr>
        <w:fldChar w:fldCharType="begin"/>
      </w:r>
      <w:r w:rsidR="004833F1" w:rsidRPr="00E9220F">
        <w:rPr>
          <w:rStyle w:val="Hyperlink"/>
          <w:rFonts w:ascii="Arial" w:hAnsi="Arial" w:cs="Arial"/>
          <w:b/>
          <w:color w:val="auto"/>
          <w:sz w:val="20"/>
          <w:szCs w:val="20"/>
        </w:rPr>
        <w:instrText xml:space="preserve"> HYPERLINK "http://in.linkedin.com/pub/mahaveer-habbu/29/537/669/" </w:instrText>
      </w:r>
      <w:r w:rsidR="008E76FB" w:rsidRPr="00E9220F">
        <w:rPr>
          <w:rStyle w:val="Hyperlink"/>
          <w:rFonts w:ascii="Arial" w:hAnsi="Arial" w:cs="Arial"/>
          <w:b/>
          <w:color w:val="auto"/>
          <w:sz w:val="20"/>
          <w:szCs w:val="20"/>
        </w:rPr>
        <w:fldChar w:fldCharType="separate"/>
      </w:r>
    </w:p>
    <w:p w:rsidR="004833F1" w:rsidRPr="00E9220F" w:rsidRDefault="00DA2715" w:rsidP="00A9235F">
      <w:pPr>
        <w:spacing w:after="0" w:line="240" w:lineRule="atLeast"/>
        <w:rPr>
          <w:rStyle w:val="Hyperlink"/>
          <w:rFonts w:ascii="Arial" w:hAnsi="Arial" w:cs="Arial"/>
          <w:b/>
          <w:color w:val="auto"/>
          <w:sz w:val="20"/>
          <w:szCs w:val="20"/>
        </w:rPr>
      </w:pPr>
      <w:r w:rsidRPr="00E9220F">
        <w:rPr>
          <w:rStyle w:val="Hyperlink"/>
          <w:rFonts w:ascii="Arial" w:hAnsi="Arial" w:cs="Arial"/>
          <w:b/>
          <w:color w:val="auto"/>
          <w:sz w:val="20"/>
          <w:szCs w:val="20"/>
        </w:rPr>
        <w:t>____________________________________________________________________________________</w:t>
      </w:r>
    </w:p>
    <w:p w:rsidR="004833F1" w:rsidRDefault="008E76FB" w:rsidP="002961E5">
      <w:pPr>
        <w:spacing w:after="0" w:line="240" w:lineRule="atLeast"/>
      </w:pPr>
      <w:r w:rsidRPr="00E9220F">
        <w:rPr>
          <w:rStyle w:val="Hyperlink"/>
          <w:rFonts w:ascii="Arial" w:hAnsi="Arial" w:cs="Arial"/>
          <w:b/>
          <w:color w:val="auto"/>
          <w:sz w:val="20"/>
          <w:szCs w:val="20"/>
        </w:rPr>
        <w:fldChar w:fldCharType="end"/>
      </w:r>
      <w:r w:rsidR="00982B11">
        <w:rPr>
          <w:rStyle w:val="Hyperlink"/>
          <w:rFonts w:ascii="Arial" w:hAnsi="Arial" w:cs="Arial"/>
          <w:b/>
          <w:color w:val="auto"/>
          <w:sz w:val="20"/>
          <w:szCs w:val="20"/>
        </w:rPr>
        <w:t xml:space="preserve">  </w:t>
      </w:r>
    </w:p>
    <w:p w:rsidR="004833F1" w:rsidRDefault="005668DA" w:rsidP="004833F1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Overall 14</w:t>
      </w:r>
      <w:r w:rsidR="004833F1">
        <w:rPr>
          <w:rFonts w:ascii="Arial" w:eastAsia="Times New Roman" w:hAnsi="Arial" w:cs="Arial"/>
          <w:sz w:val="20"/>
          <w:szCs w:val="20"/>
        </w:rPr>
        <w:t xml:space="preserve"> years of </w:t>
      </w:r>
      <w:r w:rsidR="00AF786C">
        <w:rPr>
          <w:rFonts w:ascii="Arial" w:eastAsia="Times New Roman" w:hAnsi="Arial" w:cs="Arial"/>
          <w:sz w:val="20"/>
          <w:szCs w:val="20"/>
        </w:rPr>
        <w:t>experi</w:t>
      </w:r>
      <w:r w:rsidR="00AA7A81">
        <w:rPr>
          <w:rFonts w:ascii="Arial" w:eastAsia="Times New Roman" w:hAnsi="Arial" w:cs="Arial"/>
          <w:sz w:val="20"/>
          <w:szCs w:val="20"/>
        </w:rPr>
        <w:t>ence including project order management ,Inventory , Account Receivable</w:t>
      </w:r>
      <w:r w:rsidR="008655F6">
        <w:rPr>
          <w:rFonts w:ascii="Arial" w:eastAsia="Times New Roman" w:hAnsi="Arial" w:cs="Arial"/>
          <w:sz w:val="20"/>
          <w:szCs w:val="20"/>
        </w:rPr>
        <w:t xml:space="preserve"> across different projects ,</w:t>
      </w:r>
      <w:r w:rsidR="0094719B">
        <w:rPr>
          <w:rFonts w:ascii="Arial" w:eastAsia="Times New Roman" w:hAnsi="Arial" w:cs="Arial"/>
          <w:sz w:val="20"/>
          <w:szCs w:val="20"/>
        </w:rPr>
        <w:t xml:space="preserve"> Marketing Communication  and Operation</w:t>
      </w:r>
    </w:p>
    <w:p w:rsidR="00A9656D" w:rsidRDefault="00AA7A81" w:rsidP="004833F1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3 </w:t>
      </w:r>
      <w:r w:rsidR="00A9656D">
        <w:rPr>
          <w:rFonts w:ascii="Arial" w:eastAsia="Times New Roman" w:hAnsi="Arial" w:cs="Arial"/>
          <w:sz w:val="20"/>
          <w:szCs w:val="20"/>
        </w:rPr>
        <w:t xml:space="preserve">years of </w:t>
      </w:r>
      <w:r w:rsidR="00AF786C">
        <w:rPr>
          <w:rFonts w:ascii="Arial" w:eastAsia="Times New Roman" w:hAnsi="Arial" w:cs="Arial"/>
          <w:sz w:val="20"/>
          <w:szCs w:val="20"/>
        </w:rPr>
        <w:t>Domain</w:t>
      </w:r>
      <w:r w:rsidR="00A9656D">
        <w:rPr>
          <w:rFonts w:ascii="Arial" w:eastAsia="Times New Roman" w:hAnsi="Arial" w:cs="Arial"/>
          <w:sz w:val="20"/>
          <w:szCs w:val="20"/>
        </w:rPr>
        <w:t xml:space="preserve"> expe</w:t>
      </w:r>
      <w:r>
        <w:rPr>
          <w:rFonts w:ascii="Arial" w:eastAsia="Times New Roman" w:hAnsi="Arial" w:cs="Arial"/>
          <w:sz w:val="20"/>
          <w:szCs w:val="20"/>
        </w:rPr>
        <w:t xml:space="preserve">rience in the field of Order management, Distribution </w:t>
      </w:r>
      <w:r w:rsidR="00A9656D">
        <w:rPr>
          <w:rFonts w:ascii="Arial" w:eastAsia="Times New Roman" w:hAnsi="Arial" w:cs="Arial"/>
          <w:sz w:val="20"/>
          <w:szCs w:val="20"/>
        </w:rPr>
        <w:t>(3M India Limited) business areas.</w:t>
      </w:r>
    </w:p>
    <w:p w:rsidR="004833F1" w:rsidRPr="00AA7A81" w:rsidRDefault="00852898" w:rsidP="004833F1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9</w:t>
      </w:r>
      <w:r w:rsidR="004833F1" w:rsidRPr="00AA7A81">
        <w:rPr>
          <w:rFonts w:ascii="Arial" w:eastAsia="Times New Roman" w:hAnsi="Arial" w:cs="Arial"/>
          <w:sz w:val="20"/>
          <w:szCs w:val="20"/>
        </w:rPr>
        <w:t xml:space="preserve"> ye</w:t>
      </w:r>
      <w:r w:rsidR="00AA7A81" w:rsidRPr="00AA7A81">
        <w:rPr>
          <w:rFonts w:ascii="Arial" w:eastAsia="Times New Roman" w:hAnsi="Arial" w:cs="Arial"/>
          <w:sz w:val="20"/>
          <w:szCs w:val="20"/>
        </w:rPr>
        <w:t xml:space="preserve">ars of experience in Project order </w:t>
      </w:r>
      <w:r w:rsidR="00C86163" w:rsidRPr="00AA7A81">
        <w:rPr>
          <w:rFonts w:ascii="Arial" w:eastAsia="Times New Roman" w:hAnsi="Arial" w:cs="Arial"/>
          <w:sz w:val="20"/>
          <w:szCs w:val="20"/>
        </w:rPr>
        <w:t>management</w:t>
      </w:r>
      <w:r w:rsidR="00772AC6">
        <w:rPr>
          <w:rFonts w:ascii="Arial" w:eastAsia="Times New Roman" w:hAnsi="Arial" w:cs="Arial"/>
          <w:sz w:val="20"/>
          <w:szCs w:val="20"/>
        </w:rPr>
        <w:t xml:space="preserve"> Commercial and Accounts Receivable </w:t>
      </w:r>
      <w:r w:rsidR="00AA7A81" w:rsidRPr="00AA7A81">
        <w:rPr>
          <w:rFonts w:ascii="Arial" w:eastAsia="Times New Roman" w:hAnsi="Arial" w:cs="Arial"/>
          <w:sz w:val="20"/>
          <w:szCs w:val="20"/>
        </w:rPr>
        <w:t xml:space="preserve">(ACER INDIA PVT LTD) comprising as Project </w:t>
      </w:r>
      <w:r w:rsidR="00821AEB">
        <w:rPr>
          <w:rFonts w:ascii="Arial" w:eastAsia="Times New Roman" w:hAnsi="Arial" w:cs="Arial"/>
          <w:sz w:val="20"/>
          <w:szCs w:val="20"/>
        </w:rPr>
        <w:t xml:space="preserve">Sales </w:t>
      </w:r>
      <w:r w:rsidR="00AA7A81" w:rsidRPr="00AA7A81">
        <w:rPr>
          <w:rFonts w:ascii="Arial" w:eastAsia="Times New Roman" w:hAnsi="Arial" w:cs="Arial"/>
          <w:sz w:val="20"/>
          <w:szCs w:val="20"/>
        </w:rPr>
        <w:t>Coordinator for key accounts like DGS&amp;</w:t>
      </w:r>
      <w:r w:rsidR="00C86163" w:rsidRPr="00AA7A81">
        <w:rPr>
          <w:rFonts w:ascii="Arial" w:eastAsia="Times New Roman" w:hAnsi="Arial" w:cs="Arial"/>
          <w:sz w:val="20"/>
          <w:szCs w:val="20"/>
        </w:rPr>
        <w:t>D,</w:t>
      </w:r>
      <w:r w:rsidR="00AA7A81" w:rsidRPr="00AA7A81">
        <w:rPr>
          <w:rFonts w:ascii="Arial" w:eastAsia="Times New Roman" w:hAnsi="Arial" w:cs="Arial"/>
          <w:sz w:val="20"/>
          <w:szCs w:val="20"/>
        </w:rPr>
        <w:t xml:space="preserve"> LIC, </w:t>
      </w:r>
      <w:r w:rsidR="00C86163" w:rsidRPr="00AA7A81">
        <w:rPr>
          <w:rFonts w:ascii="Arial" w:eastAsia="Times New Roman" w:hAnsi="Arial" w:cs="Arial"/>
          <w:sz w:val="20"/>
          <w:szCs w:val="20"/>
        </w:rPr>
        <w:t>and BFSI</w:t>
      </w:r>
      <w:r w:rsidR="00AA7A81" w:rsidRPr="00AA7A81">
        <w:rPr>
          <w:rFonts w:ascii="Arial" w:eastAsia="Times New Roman" w:hAnsi="Arial" w:cs="Arial"/>
          <w:sz w:val="20"/>
          <w:szCs w:val="20"/>
        </w:rPr>
        <w:t xml:space="preserve"> &amp; SMB </w:t>
      </w:r>
      <w:r w:rsidR="004833F1" w:rsidRPr="00AA7A81">
        <w:rPr>
          <w:rFonts w:ascii="Arial" w:eastAsia="Times New Roman" w:hAnsi="Arial" w:cs="Arial"/>
          <w:sz w:val="20"/>
          <w:szCs w:val="20"/>
        </w:rPr>
        <w:t>Business</w:t>
      </w:r>
      <w:r w:rsidR="002E2F51">
        <w:rPr>
          <w:rFonts w:ascii="Arial" w:eastAsia="Times New Roman" w:hAnsi="Arial" w:cs="Arial"/>
          <w:sz w:val="20"/>
          <w:szCs w:val="20"/>
        </w:rPr>
        <w:t>, Vendor management Marketing commercial operation.</w:t>
      </w:r>
    </w:p>
    <w:p w:rsidR="00C86163" w:rsidRPr="00C86163" w:rsidRDefault="008679DD" w:rsidP="00C86163">
      <w:pPr>
        <w:pStyle w:val="ListParagraph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90"/>
        </w:tabs>
        <w:spacing w:before="100" w:beforeAutospacing="1" w:after="100" w:afterAutospacing="1" w:line="270" w:lineRule="atLeast"/>
        <w:ind w:left="0"/>
        <w:rPr>
          <w:rFonts w:ascii="Arial" w:eastAsia="Times New Roman" w:hAnsi="Arial" w:cs="Arial"/>
          <w:color w:val="444444"/>
          <w:sz w:val="18"/>
          <w:szCs w:val="18"/>
        </w:rPr>
      </w:pPr>
      <w:r w:rsidRPr="008679DD">
        <w:rPr>
          <w:rFonts w:ascii="Arial" w:eastAsia="Times New Roman" w:hAnsi="Arial" w:cs="Arial"/>
          <w:sz w:val="20"/>
          <w:szCs w:val="20"/>
        </w:rPr>
        <w:t>Ext</w:t>
      </w:r>
      <w:r w:rsidR="00C86163">
        <w:rPr>
          <w:rFonts w:ascii="Arial" w:eastAsia="Times New Roman" w:hAnsi="Arial" w:cs="Arial"/>
          <w:sz w:val="20"/>
          <w:szCs w:val="20"/>
        </w:rPr>
        <w:t>ensive knowledge of Documentations and getting payments from the customers</w:t>
      </w:r>
      <w:r w:rsidR="00C86163" w:rsidRPr="008679DD">
        <w:rPr>
          <w:rFonts w:ascii="Arial" w:eastAsia="Times New Roman" w:hAnsi="Arial" w:cs="Arial"/>
          <w:sz w:val="20"/>
          <w:szCs w:val="20"/>
        </w:rPr>
        <w:t>.</w:t>
      </w:r>
    </w:p>
    <w:p w:rsidR="004833F1" w:rsidRPr="00875646" w:rsidRDefault="004833F1" w:rsidP="004833F1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875646">
        <w:rPr>
          <w:rFonts w:ascii="Arial" w:eastAsia="Times New Roman" w:hAnsi="Arial" w:cs="Arial"/>
          <w:sz w:val="20"/>
          <w:szCs w:val="20"/>
        </w:rPr>
        <w:t xml:space="preserve">Has good knowledge on Master Data management such as </w:t>
      </w:r>
      <w:r w:rsidR="00875646" w:rsidRPr="00875646">
        <w:rPr>
          <w:rFonts w:ascii="Arial" w:eastAsia="Times New Roman" w:hAnsi="Arial" w:cs="Arial"/>
          <w:sz w:val="20"/>
          <w:szCs w:val="20"/>
        </w:rPr>
        <w:t>Material mas</w:t>
      </w:r>
      <w:r w:rsidR="00C86163">
        <w:rPr>
          <w:rFonts w:ascii="Arial" w:eastAsia="Times New Roman" w:hAnsi="Arial" w:cs="Arial"/>
          <w:sz w:val="20"/>
          <w:szCs w:val="20"/>
        </w:rPr>
        <w:t>ter, Vendor master.</w:t>
      </w:r>
    </w:p>
    <w:p w:rsidR="004833F1" w:rsidRPr="00875646" w:rsidRDefault="004833F1" w:rsidP="004833F1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875646">
        <w:rPr>
          <w:rFonts w:ascii="Arial" w:eastAsia="Times New Roman" w:hAnsi="Arial" w:cs="Arial"/>
          <w:sz w:val="20"/>
          <w:szCs w:val="20"/>
        </w:rPr>
        <w:t>Extensi</w:t>
      </w:r>
      <w:r w:rsidR="00C86163">
        <w:rPr>
          <w:rFonts w:ascii="Arial" w:eastAsia="Times New Roman" w:hAnsi="Arial" w:cs="Arial"/>
          <w:sz w:val="20"/>
          <w:szCs w:val="20"/>
        </w:rPr>
        <w:t>ve experience in handling of MFGPRO, BPCS, AS400i, Citrix for stock Reconciliation,</w:t>
      </w:r>
      <w:r w:rsidRPr="00875646">
        <w:rPr>
          <w:rFonts w:ascii="Arial" w:eastAsia="Times New Roman" w:hAnsi="Arial" w:cs="Arial"/>
          <w:sz w:val="20"/>
          <w:szCs w:val="20"/>
        </w:rPr>
        <w:t xml:space="preserve"> Conversion/data migration p</w:t>
      </w:r>
      <w:r w:rsidR="00C86163">
        <w:rPr>
          <w:rFonts w:ascii="Arial" w:eastAsia="Times New Roman" w:hAnsi="Arial" w:cs="Arial"/>
          <w:sz w:val="20"/>
          <w:szCs w:val="20"/>
        </w:rPr>
        <w:t>rocess for Manufacturing.</w:t>
      </w:r>
    </w:p>
    <w:p w:rsidR="004833F1" w:rsidRPr="002961E5" w:rsidRDefault="004833F1" w:rsidP="004833F1">
      <w:pPr>
        <w:spacing w:after="0" w:line="240" w:lineRule="auto"/>
        <w:ind w:left="-360" w:right="-360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395FAE" w:rsidRPr="00875646" w:rsidRDefault="00395FAE" w:rsidP="003B3CA8">
      <w:pPr>
        <w:pStyle w:val="ListParagraph"/>
        <w:spacing w:after="0" w:line="240" w:lineRule="auto"/>
        <w:ind w:left="360" w:right="-360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:rsidR="00CC5515" w:rsidRDefault="00CC5515" w:rsidP="0095688C">
      <w:pPr>
        <w:spacing w:after="0" w:line="240" w:lineRule="auto"/>
        <w:ind w:right="-360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4833F1" w:rsidRPr="0095688C" w:rsidRDefault="004833F1" w:rsidP="0095688C">
      <w:pPr>
        <w:spacing w:after="0" w:line="240" w:lineRule="auto"/>
        <w:ind w:right="-360"/>
        <w:jc w:val="both"/>
        <w:rPr>
          <w:rFonts w:ascii="Arial" w:eastAsia="Times New Roman" w:hAnsi="Arial" w:cs="Arial"/>
          <w:b/>
          <w:sz w:val="24"/>
          <w:szCs w:val="24"/>
        </w:rPr>
      </w:pPr>
      <w:r w:rsidRPr="0095688C">
        <w:rPr>
          <w:rFonts w:ascii="Arial" w:eastAsia="Times New Roman" w:hAnsi="Arial" w:cs="Arial"/>
          <w:b/>
          <w:sz w:val="24"/>
          <w:szCs w:val="24"/>
        </w:rPr>
        <w:t xml:space="preserve">Employment History </w:t>
      </w:r>
      <w:r w:rsidRPr="0095688C">
        <w:rPr>
          <w:rFonts w:ascii="Arial" w:eastAsia="Times New Roman" w:hAnsi="Arial" w:cs="Arial"/>
          <w:b/>
          <w:sz w:val="24"/>
          <w:szCs w:val="24"/>
        </w:rPr>
        <w:tab/>
      </w:r>
      <w:r w:rsidRPr="0095688C">
        <w:rPr>
          <w:rFonts w:ascii="Arial" w:eastAsia="Times New Roman" w:hAnsi="Arial" w:cs="Arial"/>
          <w:b/>
          <w:sz w:val="24"/>
          <w:szCs w:val="24"/>
        </w:rPr>
        <w:tab/>
      </w:r>
      <w:r w:rsidRPr="0095688C">
        <w:rPr>
          <w:rFonts w:ascii="Arial" w:eastAsia="Times New Roman" w:hAnsi="Arial" w:cs="Arial"/>
          <w:b/>
          <w:sz w:val="24"/>
          <w:szCs w:val="24"/>
        </w:rPr>
        <w:tab/>
      </w:r>
      <w:r w:rsidRPr="0095688C">
        <w:rPr>
          <w:rFonts w:ascii="Arial" w:eastAsia="Times New Roman" w:hAnsi="Arial" w:cs="Arial"/>
          <w:b/>
          <w:sz w:val="24"/>
          <w:szCs w:val="24"/>
        </w:rPr>
        <w:tab/>
      </w:r>
      <w:r w:rsidRPr="0095688C">
        <w:rPr>
          <w:rFonts w:ascii="Arial" w:eastAsia="Times New Roman" w:hAnsi="Arial" w:cs="Arial"/>
          <w:b/>
          <w:sz w:val="24"/>
          <w:szCs w:val="24"/>
        </w:rPr>
        <w:tab/>
      </w:r>
      <w:r w:rsidRPr="0095688C">
        <w:rPr>
          <w:rFonts w:ascii="Arial" w:eastAsia="Times New Roman" w:hAnsi="Arial" w:cs="Arial"/>
          <w:b/>
          <w:sz w:val="24"/>
          <w:szCs w:val="24"/>
        </w:rPr>
        <w:tab/>
      </w:r>
      <w:r w:rsidRPr="0095688C">
        <w:rPr>
          <w:rFonts w:ascii="Arial" w:eastAsia="Times New Roman" w:hAnsi="Arial" w:cs="Arial"/>
          <w:b/>
          <w:sz w:val="24"/>
          <w:szCs w:val="24"/>
        </w:rPr>
        <w:tab/>
      </w:r>
    </w:p>
    <w:p w:rsidR="004833F1" w:rsidRDefault="00C86163" w:rsidP="004833F1">
      <w:pPr>
        <w:pStyle w:val="ListParagraph"/>
        <w:numPr>
          <w:ilvl w:val="0"/>
          <w:numId w:val="2"/>
        </w:numPr>
        <w:spacing w:after="0" w:line="240" w:lineRule="auto"/>
        <w:ind w:right="-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Acer India Pvt </w:t>
      </w:r>
      <w:r w:rsidR="00F565FB">
        <w:rPr>
          <w:rFonts w:ascii="Arial" w:eastAsia="Times New Roman" w:hAnsi="Arial" w:cs="Arial"/>
          <w:sz w:val="20"/>
          <w:szCs w:val="20"/>
        </w:rPr>
        <w:t>Ltd Senior Executive Marketing Co-ordination</w:t>
      </w:r>
      <w:r w:rsidR="00A81A9A">
        <w:rPr>
          <w:rFonts w:ascii="Arial" w:eastAsia="Times New Roman" w:hAnsi="Arial" w:cs="Arial"/>
          <w:sz w:val="20"/>
          <w:szCs w:val="20"/>
        </w:rPr>
        <w:t xml:space="preserve">               </w:t>
      </w:r>
      <w:r w:rsidR="001303C4">
        <w:rPr>
          <w:rFonts w:ascii="Arial" w:eastAsia="Times New Roman" w:hAnsi="Arial" w:cs="Arial"/>
          <w:sz w:val="20"/>
          <w:szCs w:val="20"/>
        </w:rPr>
        <w:t xml:space="preserve"> </w:t>
      </w:r>
      <w:r w:rsidR="00A81A9A">
        <w:rPr>
          <w:rFonts w:ascii="Arial" w:eastAsia="Times New Roman" w:hAnsi="Arial" w:cs="Arial"/>
          <w:sz w:val="20"/>
          <w:szCs w:val="20"/>
        </w:rPr>
        <w:t xml:space="preserve">     </w:t>
      </w:r>
      <w:r w:rsidR="00303E87">
        <w:rPr>
          <w:rFonts w:ascii="Arial" w:eastAsia="Times New Roman" w:hAnsi="Arial" w:cs="Arial"/>
          <w:sz w:val="20"/>
          <w:szCs w:val="20"/>
        </w:rPr>
        <w:t xml:space="preserve">   </w:t>
      </w:r>
      <w:r w:rsidR="00F565FB">
        <w:rPr>
          <w:rFonts w:ascii="Arial" w:eastAsia="Times New Roman" w:hAnsi="Arial" w:cs="Arial"/>
          <w:sz w:val="20"/>
          <w:szCs w:val="20"/>
        </w:rPr>
        <w:t xml:space="preserve">    </w:t>
      </w:r>
      <w:r w:rsidR="00F9391F">
        <w:rPr>
          <w:rFonts w:ascii="Arial" w:eastAsia="Times New Roman" w:hAnsi="Arial" w:cs="Arial"/>
          <w:sz w:val="20"/>
          <w:szCs w:val="20"/>
        </w:rPr>
        <w:t xml:space="preserve"> </w:t>
      </w:r>
      <w:r w:rsidR="00696057">
        <w:rPr>
          <w:rFonts w:ascii="Arial" w:eastAsia="Times New Roman" w:hAnsi="Arial" w:cs="Arial"/>
          <w:sz w:val="20"/>
          <w:szCs w:val="20"/>
        </w:rPr>
        <w:t>Jul</w:t>
      </w:r>
      <w:r w:rsidR="00C20339">
        <w:rPr>
          <w:rFonts w:ascii="Arial" w:eastAsia="Times New Roman" w:hAnsi="Arial" w:cs="Arial"/>
          <w:sz w:val="20"/>
          <w:szCs w:val="20"/>
        </w:rPr>
        <w:t xml:space="preserve"> 2015</w:t>
      </w:r>
      <w:r w:rsidR="0095688C" w:rsidRPr="0095688C">
        <w:rPr>
          <w:rFonts w:ascii="Arial" w:eastAsia="Times New Roman" w:hAnsi="Arial" w:cs="Arial"/>
          <w:sz w:val="20"/>
          <w:szCs w:val="20"/>
        </w:rPr>
        <w:t xml:space="preserve"> – </w:t>
      </w:r>
      <w:r w:rsidR="0095688C">
        <w:rPr>
          <w:rFonts w:ascii="Arial" w:eastAsia="Times New Roman" w:hAnsi="Arial" w:cs="Arial"/>
          <w:sz w:val="20"/>
          <w:szCs w:val="20"/>
        </w:rPr>
        <w:t xml:space="preserve"> </w:t>
      </w:r>
      <w:r w:rsidR="00280872">
        <w:rPr>
          <w:rFonts w:ascii="Arial" w:eastAsia="Times New Roman" w:hAnsi="Arial" w:cs="Arial"/>
          <w:sz w:val="20"/>
          <w:szCs w:val="20"/>
        </w:rPr>
        <w:t>Till Date</w:t>
      </w:r>
    </w:p>
    <w:p w:rsidR="00C20339" w:rsidRPr="00C20339" w:rsidRDefault="00C20339" w:rsidP="00C20339">
      <w:pPr>
        <w:pStyle w:val="ListParagraph"/>
        <w:numPr>
          <w:ilvl w:val="0"/>
          <w:numId w:val="2"/>
        </w:numPr>
        <w:spacing w:after="0" w:line="240" w:lineRule="auto"/>
        <w:ind w:right="-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Acer India Pvt Ltd Project </w:t>
      </w:r>
      <w:r w:rsidR="002C67D2">
        <w:rPr>
          <w:rFonts w:ascii="Arial" w:eastAsia="Times New Roman" w:hAnsi="Arial" w:cs="Arial"/>
          <w:sz w:val="20"/>
          <w:szCs w:val="20"/>
        </w:rPr>
        <w:t>Coordinator</w:t>
      </w:r>
      <w:r>
        <w:rPr>
          <w:rFonts w:ascii="Arial" w:eastAsia="Times New Roman" w:hAnsi="Arial" w:cs="Arial"/>
          <w:sz w:val="20"/>
          <w:szCs w:val="20"/>
        </w:rPr>
        <w:t xml:space="preserve">                                  </w:t>
      </w:r>
      <w:r w:rsidR="002C67D2">
        <w:rPr>
          <w:rFonts w:ascii="Arial" w:eastAsia="Times New Roman" w:hAnsi="Arial" w:cs="Arial"/>
          <w:sz w:val="20"/>
          <w:szCs w:val="20"/>
        </w:rPr>
        <w:t xml:space="preserve">                               </w:t>
      </w:r>
      <w:r>
        <w:rPr>
          <w:rFonts w:ascii="Arial" w:eastAsia="Times New Roman" w:hAnsi="Arial" w:cs="Arial"/>
          <w:sz w:val="20"/>
          <w:szCs w:val="20"/>
        </w:rPr>
        <w:t>Mar 2010</w:t>
      </w:r>
      <w:r w:rsidRPr="0095688C">
        <w:rPr>
          <w:rFonts w:ascii="Arial" w:eastAsia="Times New Roman" w:hAnsi="Arial" w:cs="Arial"/>
          <w:sz w:val="20"/>
          <w:szCs w:val="20"/>
        </w:rPr>
        <w:t xml:space="preserve"> –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696057">
        <w:rPr>
          <w:rFonts w:ascii="Arial" w:eastAsia="Times New Roman" w:hAnsi="Arial" w:cs="Arial"/>
          <w:sz w:val="20"/>
          <w:szCs w:val="20"/>
        </w:rPr>
        <w:t>Jul</w:t>
      </w:r>
      <w:r>
        <w:rPr>
          <w:rFonts w:ascii="Arial" w:eastAsia="Times New Roman" w:hAnsi="Arial" w:cs="Arial"/>
          <w:sz w:val="20"/>
          <w:szCs w:val="20"/>
        </w:rPr>
        <w:t xml:space="preserve"> 2015</w:t>
      </w:r>
    </w:p>
    <w:p w:rsidR="0095688C" w:rsidRDefault="0095688C" w:rsidP="0095688C">
      <w:pPr>
        <w:pStyle w:val="ListParagraph"/>
        <w:numPr>
          <w:ilvl w:val="0"/>
          <w:numId w:val="2"/>
        </w:numPr>
        <w:spacing w:after="0" w:line="240" w:lineRule="auto"/>
        <w:ind w:right="-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3M</w:t>
      </w:r>
      <w:r w:rsidR="00CD3F95">
        <w:rPr>
          <w:rFonts w:ascii="Arial" w:eastAsia="Times New Roman" w:hAnsi="Arial" w:cs="Arial"/>
          <w:sz w:val="20"/>
          <w:szCs w:val="20"/>
        </w:rPr>
        <w:t xml:space="preserve"> India Ltd as Distribution </w:t>
      </w:r>
      <w:r w:rsidR="000E2FA2">
        <w:rPr>
          <w:rFonts w:ascii="Arial" w:eastAsia="Times New Roman" w:hAnsi="Arial" w:cs="Arial"/>
          <w:sz w:val="20"/>
          <w:szCs w:val="20"/>
        </w:rPr>
        <w:t>Coordinator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Sep 2006</w:t>
      </w:r>
      <w:r w:rsidR="00CD3F95">
        <w:rPr>
          <w:rFonts w:ascii="Arial" w:eastAsia="Times New Roman" w:hAnsi="Arial" w:cs="Arial"/>
          <w:sz w:val="20"/>
          <w:szCs w:val="20"/>
        </w:rPr>
        <w:t xml:space="preserve"> --  Nov 2008</w:t>
      </w:r>
    </w:p>
    <w:p w:rsidR="004833F1" w:rsidRDefault="00CD3F95" w:rsidP="0095688C">
      <w:pPr>
        <w:pStyle w:val="ListParagraph"/>
        <w:numPr>
          <w:ilvl w:val="0"/>
          <w:numId w:val="2"/>
        </w:numPr>
        <w:spacing w:after="0" w:line="240" w:lineRule="auto"/>
        <w:ind w:right="-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3M India Ltd as Customer support order entry</w:t>
      </w:r>
      <w:r w:rsidR="00A4330F">
        <w:rPr>
          <w:rFonts w:ascii="Arial" w:eastAsia="Times New Roman" w:hAnsi="Arial" w:cs="Arial"/>
          <w:sz w:val="20"/>
          <w:szCs w:val="20"/>
        </w:rPr>
        <w:tab/>
      </w:r>
      <w:r w:rsidR="00A4330F">
        <w:rPr>
          <w:rFonts w:ascii="Arial" w:eastAsia="Times New Roman" w:hAnsi="Arial" w:cs="Arial"/>
          <w:sz w:val="20"/>
          <w:szCs w:val="20"/>
        </w:rPr>
        <w:tab/>
      </w:r>
      <w:r w:rsidR="00A4330F">
        <w:rPr>
          <w:rFonts w:ascii="Arial" w:eastAsia="Times New Roman" w:hAnsi="Arial" w:cs="Arial"/>
          <w:sz w:val="20"/>
          <w:szCs w:val="20"/>
        </w:rPr>
        <w:tab/>
      </w:r>
      <w:r w:rsidR="00A4330F">
        <w:rPr>
          <w:rFonts w:ascii="Arial" w:eastAsia="Times New Roman" w:hAnsi="Arial" w:cs="Arial"/>
          <w:sz w:val="20"/>
          <w:szCs w:val="20"/>
        </w:rPr>
        <w:tab/>
        <w:t xml:space="preserve">  </w:t>
      </w:r>
      <w:r>
        <w:rPr>
          <w:rFonts w:ascii="Arial" w:eastAsia="Times New Roman" w:hAnsi="Arial" w:cs="Arial"/>
          <w:sz w:val="20"/>
          <w:szCs w:val="20"/>
        </w:rPr>
        <w:t>Jun</w:t>
      </w:r>
      <w:r w:rsidR="0095688C">
        <w:rPr>
          <w:rFonts w:ascii="Arial" w:eastAsia="Times New Roman" w:hAnsi="Arial" w:cs="Arial"/>
          <w:sz w:val="20"/>
          <w:szCs w:val="20"/>
        </w:rPr>
        <w:t xml:space="preserve"> 2005 </w:t>
      </w:r>
      <w:r>
        <w:rPr>
          <w:rFonts w:ascii="Arial" w:eastAsia="Times New Roman" w:hAnsi="Arial" w:cs="Arial"/>
          <w:sz w:val="20"/>
          <w:szCs w:val="20"/>
        </w:rPr>
        <w:t xml:space="preserve"> -- May</w:t>
      </w:r>
      <w:r w:rsidR="0095688C">
        <w:rPr>
          <w:rFonts w:ascii="Arial" w:eastAsia="Times New Roman" w:hAnsi="Arial" w:cs="Arial"/>
          <w:sz w:val="20"/>
          <w:szCs w:val="20"/>
        </w:rPr>
        <w:t xml:space="preserve"> 2006</w:t>
      </w:r>
    </w:p>
    <w:p w:rsidR="00504A27" w:rsidRDefault="00504A27" w:rsidP="00504A27">
      <w:pPr>
        <w:spacing w:after="0" w:line="240" w:lineRule="auto"/>
        <w:ind w:right="-360"/>
        <w:jc w:val="both"/>
        <w:rPr>
          <w:rFonts w:ascii="Arial" w:eastAsia="Times New Roman" w:hAnsi="Arial" w:cs="Arial"/>
          <w:sz w:val="20"/>
          <w:szCs w:val="20"/>
        </w:rPr>
      </w:pPr>
    </w:p>
    <w:p w:rsidR="00504A27" w:rsidRPr="00504A27" w:rsidRDefault="00504A27" w:rsidP="00504A27">
      <w:pPr>
        <w:spacing w:after="0" w:line="240" w:lineRule="auto"/>
        <w:ind w:right="-360"/>
        <w:jc w:val="both"/>
        <w:rPr>
          <w:rFonts w:ascii="Arial" w:eastAsia="Times New Roman" w:hAnsi="Arial" w:cs="Arial"/>
          <w:sz w:val="20"/>
          <w:szCs w:val="20"/>
        </w:rPr>
      </w:pPr>
    </w:p>
    <w:p w:rsidR="004833F1" w:rsidRPr="004F71A1" w:rsidRDefault="004833F1" w:rsidP="004833F1">
      <w:pPr>
        <w:spacing w:after="0" w:line="240" w:lineRule="auto"/>
        <w:ind w:left="-360" w:right="-360"/>
        <w:jc w:val="both"/>
        <w:rPr>
          <w:rFonts w:ascii="Arial" w:eastAsia="Times New Roman" w:hAnsi="Arial" w:cs="Arial"/>
          <w:b/>
          <w:sz w:val="24"/>
          <w:szCs w:val="24"/>
        </w:rPr>
      </w:pPr>
      <w:r w:rsidRPr="004F71A1">
        <w:rPr>
          <w:rFonts w:ascii="Arial" w:eastAsia="Times New Roman" w:hAnsi="Arial" w:cs="Arial"/>
          <w:b/>
          <w:sz w:val="24"/>
          <w:szCs w:val="24"/>
        </w:rPr>
        <w:t>Career Progression</w:t>
      </w:r>
    </w:p>
    <w:p w:rsidR="004833F1" w:rsidRPr="00875646" w:rsidRDefault="004833F1" w:rsidP="004833F1">
      <w:pPr>
        <w:spacing w:after="0" w:line="240" w:lineRule="auto"/>
        <w:ind w:left="-360" w:right="-360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04345A" w:rsidRDefault="00696057" w:rsidP="004833F1">
      <w:pPr>
        <w:spacing w:after="0" w:line="240" w:lineRule="auto"/>
        <w:ind w:left="-360" w:right="-36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Senior Executive Marketing Co-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ordaination</w:t>
      </w:r>
      <w:proofErr w:type="spellEnd"/>
      <w:r w:rsidR="0004345A">
        <w:rPr>
          <w:rFonts w:ascii="Arial" w:eastAsia="Times New Roman" w:hAnsi="Arial" w:cs="Arial"/>
          <w:b/>
          <w:sz w:val="20"/>
          <w:szCs w:val="20"/>
        </w:rPr>
        <w:t xml:space="preserve">                </w:t>
      </w:r>
      <w:r w:rsidR="002E2F51">
        <w:rPr>
          <w:rFonts w:ascii="Arial" w:eastAsia="Times New Roman" w:hAnsi="Arial" w:cs="Arial"/>
          <w:b/>
          <w:sz w:val="20"/>
          <w:szCs w:val="20"/>
        </w:rPr>
        <w:t xml:space="preserve">                             </w:t>
      </w:r>
      <w:r>
        <w:rPr>
          <w:rFonts w:ascii="Arial" w:eastAsia="Times New Roman" w:hAnsi="Arial" w:cs="Arial"/>
          <w:b/>
          <w:sz w:val="20"/>
          <w:szCs w:val="20"/>
        </w:rPr>
        <w:t xml:space="preserve">                          </w:t>
      </w:r>
      <w:r w:rsidR="002F3C67">
        <w:rPr>
          <w:rFonts w:ascii="Arial" w:eastAsia="Times New Roman" w:hAnsi="Arial" w:cs="Arial"/>
          <w:sz w:val="20"/>
          <w:szCs w:val="20"/>
        </w:rPr>
        <w:t>July</w:t>
      </w:r>
      <w:r w:rsidR="00712A29">
        <w:rPr>
          <w:rFonts w:ascii="Arial" w:eastAsia="Times New Roman" w:hAnsi="Arial" w:cs="Arial"/>
          <w:sz w:val="20"/>
          <w:szCs w:val="20"/>
        </w:rPr>
        <w:t xml:space="preserve"> 2015 – Till Date</w:t>
      </w:r>
    </w:p>
    <w:p w:rsidR="0004345A" w:rsidRDefault="002F3C67" w:rsidP="004833F1">
      <w:pPr>
        <w:spacing w:after="0" w:line="240" w:lineRule="auto"/>
        <w:ind w:left="-360" w:right="-36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Acer India Pvt Ltd</w:t>
      </w:r>
    </w:p>
    <w:p w:rsidR="0004345A" w:rsidRPr="00EA5763" w:rsidRDefault="0004345A" w:rsidP="004833F1">
      <w:pPr>
        <w:spacing w:after="0" w:line="240" w:lineRule="auto"/>
        <w:ind w:left="-360" w:right="-36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B59CD" w:rsidRPr="00EA5763" w:rsidRDefault="00712A29" w:rsidP="007B59CD">
      <w:pPr>
        <w:pStyle w:val="ListParagraph"/>
        <w:numPr>
          <w:ilvl w:val="0"/>
          <w:numId w:val="13"/>
        </w:numPr>
        <w:spacing w:after="0" w:line="240" w:lineRule="auto"/>
        <w:ind w:right="-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EA5763">
        <w:rPr>
          <w:rFonts w:ascii="Arial" w:eastAsia="Times New Roman" w:hAnsi="Arial" w:cs="Arial"/>
          <w:b/>
          <w:sz w:val="20"/>
          <w:szCs w:val="20"/>
        </w:rPr>
        <w:t>Finance Compliance</w:t>
      </w:r>
    </w:p>
    <w:p w:rsidR="00712A29" w:rsidRDefault="00712A29" w:rsidP="00712A29">
      <w:pPr>
        <w:pStyle w:val="ListParagraph"/>
        <w:spacing w:after="0" w:line="240" w:lineRule="auto"/>
        <w:ind w:left="0" w:right="-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Handling the Finance compliance related to INTEL, MICROSOFT, </w:t>
      </w:r>
      <w:proofErr w:type="gramStart"/>
      <w:r>
        <w:rPr>
          <w:rFonts w:ascii="Arial" w:eastAsia="Times New Roman" w:hAnsi="Arial" w:cs="Arial"/>
          <w:sz w:val="20"/>
          <w:szCs w:val="20"/>
        </w:rPr>
        <w:t>AMD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. Compiling the Audit docs submitting the same as per the </w:t>
      </w:r>
      <w:r w:rsidR="000B03E8">
        <w:rPr>
          <w:rFonts w:ascii="Arial" w:eastAsia="Times New Roman" w:hAnsi="Arial" w:cs="Arial"/>
          <w:sz w:val="20"/>
          <w:szCs w:val="20"/>
        </w:rPr>
        <w:t>Requirement</w:t>
      </w:r>
      <w:r w:rsidR="00280872">
        <w:rPr>
          <w:rFonts w:ascii="Arial" w:eastAsia="Times New Roman" w:hAnsi="Arial" w:cs="Arial"/>
          <w:sz w:val="20"/>
          <w:szCs w:val="20"/>
        </w:rPr>
        <w:t xml:space="preserve"> for Account Receivable</w:t>
      </w:r>
      <w:r w:rsidR="005F6A5D">
        <w:rPr>
          <w:rFonts w:ascii="Arial" w:eastAsia="Times New Roman" w:hAnsi="Arial" w:cs="Arial"/>
          <w:sz w:val="20"/>
          <w:szCs w:val="20"/>
        </w:rPr>
        <w:t>,</w:t>
      </w:r>
      <w:r w:rsidR="005F6A5D" w:rsidRPr="005F6A5D">
        <w:rPr>
          <w:rFonts w:ascii="Acer Foco" w:eastAsia="Acer Foco Semibold" w:hAnsi="Acer Foco" w:cs="Acer Foco Semibold"/>
          <w:color w:val="414042"/>
          <w:sz w:val="28"/>
          <w:szCs w:val="28"/>
        </w:rPr>
        <w:t xml:space="preserve"> </w:t>
      </w:r>
      <w:r w:rsidR="005F6A5D" w:rsidRPr="005F6A5D">
        <w:rPr>
          <w:rFonts w:ascii="Arial" w:eastAsia="Times New Roman" w:hAnsi="Arial" w:cs="Arial"/>
          <w:sz w:val="20"/>
          <w:szCs w:val="20"/>
        </w:rPr>
        <w:t>Broad budget allocation</w:t>
      </w:r>
    </w:p>
    <w:p w:rsidR="00712A29" w:rsidRPr="00212AA4" w:rsidRDefault="00712A29" w:rsidP="00712A29">
      <w:pPr>
        <w:pStyle w:val="ListParagraph"/>
        <w:spacing w:after="0" w:line="240" w:lineRule="auto"/>
        <w:ind w:left="0" w:right="-360"/>
        <w:jc w:val="both"/>
        <w:rPr>
          <w:rFonts w:ascii="Arial" w:eastAsia="Times New Roman" w:hAnsi="Arial" w:cs="Arial"/>
          <w:sz w:val="20"/>
          <w:szCs w:val="20"/>
        </w:rPr>
      </w:pPr>
    </w:p>
    <w:p w:rsidR="0004345A" w:rsidRDefault="005F6A5D" w:rsidP="007B59CD">
      <w:pPr>
        <w:pStyle w:val="ListParagraph"/>
        <w:numPr>
          <w:ilvl w:val="0"/>
          <w:numId w:val="13"/>
        </w:numPr>
        <w:spacing w:after="0" w:line="240" w:lineRule="auto"/>
        <w:ind w:right="-36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Vendors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Mangement</w:t>
      </w:r>
      <w:proofErr w:type="spellEnd"/>
      <w:r w:rsidR="00712A29">
        <w:rPr>
          <w:rFonts w:ascii="Arial" w:eastAsia="Times New Roman" w:hAnsi="Arial" w:cs="Arial"/>
          <w:b/>
          <w:sz w:val="20"/>
          <w:szCs w:val="20"/>
        </w:rPr>
        <w:t>,</w:t>
      </w:r>
    </w:p>
    <w:p w:rsidR="00212AA4" w:rsidRDefault="005F6A5D" w:rsidP="00212AA4">
      <w:pPr>
        <w:pStyle w:val="ListParagraph"/>
        <w:spacing w:after="0" w:line="240" w:lineRule="auto"/>
        <w:ind w:left="0" w:right="-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Selection of Vendors as per the </w:t>
      </w:r>
      <w:proofErr w:type="gramStart"/>
      <w:r>
        <w:rPr>
          <w:rFonts w:ascii="Arial" w:eastAsia="Times New Roman" w:hAnsi="Arial" w:cs="Arial"/>
          <w:sz w:val="20"/>
          <w:szCs w:val="20"/>
        </w:rPr>
        <w:t>Activity ,</w:t>
      </w:r>
      <w:r w:rsidR="00712A29">
        <w:rPr>
          <w:rFonts w:ascii="Arial" w:eastAsia="Times New Roman" w:hAnsi="Arial" w:cs="Arial"/>
          <w:sz w:val="20"/>
          <w:szCs w:val="20"/>
        </w:rPr>
        <w:t>Based</w:t>
      </w:r>
      <w:proofErr w:type="gramEnd"/>
      <w:r w:rsidR="00712A29">
        <w:rPr>
          <w:rFonts w:ascii="Arial" w:eastAsia="Times New Roman" w:hAnsi="Arial" w:cs="Arial"/>
          <w:sz w:val="20"/>
          <w:szCs w:val="20"/>
        </w:rPr>
        <w:t xml:space="preserve"> on t</w:t>
      </w:r>
      <w:r w:rsidR="00483FA9">
        <w:rPr>
          <w:rFonts w:ascii="Arial" w:eastAsia="Times New Roman" w:hAnsi="Arial" w:cs="Arial"/>
          <w:sz w:val="20"/>
          <w:szCs w:val="20"/>
        </w:rPr>
        <w:t xml:space="preserve">he POE’s </w:t>
      </w:r>
      <w:r w:rsidR="00B91734">
        <w:rPr>
          <w:rFonts w:ascii="Arial" w:eastAsia="Times New Roman" w:hAnsi="Arial" w:cs="Arial"/>
          <w:sz w:val="20"/>
          <w:szCs w:val="20"/>
        </w:rPr>
        <w:t>Execution,</w:t>
      </w:r>
      <w:r w:rsidR="00483FA9">
        <w:rPr>
          <w:rFonts w:ascii="Arial" w:eastAsia="Times New Roman" w:hAnsi="Arial" w:cs="Arial"/>
          <w:sz w:val="20"/>
          <w:szCs w:val="20"/>
        </w:rPr>
        <w:t xml:space="preserve"> Estimate or </w:t>
      </w:r>
      <w:r w:rsidR="00B91734">
        <w:rPr>
          <w:rFonts w:ascii="Arial" w:eastAsia="Times New Roman" w:hAnsi="Arial" w:cs="Arial"/>
          <w:sz w:val="20"/>
          <w:szCs w:val="20"/>
        </w:rPr>
        <w:t>RO,</w:t>
      </w:r>
      <w:r w:rsidR="00483FA9">
        <w:rPr>
          <w:rFonts w:ascii="Arial" w:eastAsia="Times New Roman" w:hAnsi="Arial" w:cs="Arial"/>
          <w:sz w:val="20"/>
          <w:szCs w:val="20"/>
        </w:rPr>
        <w:t xml:space="preserve"> </w:t>
      </w:r>
      <w:r w:rsidR="00712A29">
        <w:rPr>
          <w:rFonts w:ascii="Arial" w:eastAsia="Times New Roman" w:hAnsi="Arial" w:cs="Arial"/>
          <w:sz w:val="20"/>
          <w:szCs w:val="20"/>
        </w:rPr>
        <w:t xml:space="preserve">Payment will be made to the Vendors, Agency 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</w:p>
    <w:p w:rsidR="00712A29" w:rsidRPr="007B59CD" w:rsidRDefault="00712A29" w:rsidP="00212AA4">
      <w:pPr>
        <w:pStyle w:val="ListParagraph"/>
        <w:spacing w:after="0" w:line="240" w:lineRule="auto"/>
        <w:ind w:left="0" w:right="-360"/>
        <w:jc w:val="both"/>
        <w:rPr>
          <w:rFonts w:ascii="Arial" w:eastAsia="Times New Roman" w:hAnsi="Arial" w:cs="Arial"/>
          <w:sz w:val="20"/>
          <w:szCs w:val="20"/>
        </w:rPr>
      </w:pPr>
    </w:p>
    <w:p w:rsidR="0004345A" w:rsidRDefault="00712A29" w:rsidP="007B59CD">
      <w:pPr>
        <w:pStyle w:val="ListParagraph"/>
        <w:numPr>
          <w:ilvl w:val="0"/>
          <w:numId w:val="13"/>
        </w:numPr>
        <w:spacing w:after="0" w:line="240" w:lineRule="auto"/>
        <w:ind w:right="-36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Job Status</w:t>
      </w:r>
    </w:p>
    <w:p w:rsidR="0004345A" w:rsidRDefault="00712A29" w:rsidP="00712A29">
      <w:pPr>
        <w:spacing w:after="0" w:line="240" w:lineRule="auto"/>
        <w:ind w:right="-360"/>
        <w:jc w:val="both"/>
        <w:rPr>
          <w:rFonts w:ascii="Arial" w:eastAsia="Times New Roman" w:hAnsi="Arial" w:cs="Arial"/>
          <w:sz w:val="20"/>
          <w:szCs w:val="20"/>
        </w:rPr>
      </w:pPr>
      <w:r w:rsidRPr="00712A29">
        <w:rPr>
          <w:rFonts w:ascii="Arial" w:eastAsia="Times New Roman" w:hAnsi="Arial" w:cs="Arial"/>
          <w:sz w:val="20"/>
          <w:szCs w:val="20"/>
        </w:rPr>
        <w:t xml:space="preserve">Maintaining the job Status of each Activity /Event </w:t>
      </w:r>
      <w:r>
        <w:rPr>
          <w:rFonts w:ascii="Arial" w:eastAsia="Times New Roman" w:hAnsi="Arial" w:cs="Arial"/>
          <w:sz w:val="20"/>
          <w:szCs w:val="20"/>
        </w:rPr>
        <w:t>and following up with the Agency or Vendors for closure.</w:t>
      </w:r>
    </w:p>
    <w:p w:rsidR="00712A29" w:rsidRPr="00712A29" w:rsidRDefault="00712A29" w:rsidP="00712A29">
      <w:pPr>
        <w:spacing w:after="0" w:line="240" w:lineRule="auto"/>
        <w:ind w:right="-360"/>
        <w:jc w:val="both"/>
        <w:rPr>
          <w:rFonts w:ascii="Arial" w:eastAsia="Times New Roman" w:hAnsi="Arial" w:cs="Arial"/>
          <w:sz w:val="20"/>
          <w:szCs w:val="20"/>
        </w:rPr>
      </w:pPr>
    </w:p>
    <w:p w:rsidR="00712A29" w:rsidRDefault="00EA5763" w:rsidP="00712A29">
      <w:pPr>
        <w:pStyle w:val="ListParagraph"/>
        <w:numPr>
          <w:ilvl w:val="0"/>
          <w:numId w:val="13"/>
        </w:numPr>
        <w:spacing w:after="0" w:line="240" w:lineRule="auto"/>
        <w:ind w:right="-36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Competition Analysis &amp; Publishing </w:t>
      </w:r>
    </w:p>
    <w:p w:rsidR="00483FA9" w:rsidRDefault="00EA5763" w:rsidP="00EA5763">
      <w:pPr>
        <w:spacing w:after="0" w:line="240" w:lineRule="auto"/>
        <w:ind w:right="-360"/>
        <w:jc w:val="both"/>
        <w:rPr>
          <w:rFonts w:ascii="Arial" w:eastAsia="Times New Roman" w:hAnsi="Arial" w:cs="Arial"/>
          <w:sz w:val="20"/>
          <w:szCs w:val="20"/>
        </w:rPr>
      </w:pPr>
      <w:r w:rsidRPr="00EA5763">
        <w:rPr>
          <w:rFonts w:ascii="Arial" w:eastAsia="Times New Roman" w:hAnsi="Arial" w:cs="Arial"/>
          <w:sz w:val="20"/>
          <w:szCs w:val="20"/>
        </w:rPr>
        <w:t>On daily basis analyzing the product line of different competitors and publishing the relevant News to the sales and product Team</w:t>
      </w:r>
      <w:r>
        <w:rPr>
          <w:rFonts w:ascii="Arial" w:eastAsia="Times New Roman" w:hAnsi="Arial" w:cs="Arial"/>
          <w:sz w:val="20"/>
          <w:szCs w:val="20"/>
        </w:rPr>
        <w:t xml:space="preserve"> through PPT format</w:t>
      </w:r>
      <w:r w:rsidR="005F6A5D">
        <w:rPr>
          <w:rFonts w:ascii="Arial" w:eastAsia="Times New Roman" w:hAnsi="Arial" w:cs="Arial"/>
          <w:sz w:val="20"/>
          <w:szCs w:val="20"/>
        </w:rPr>
        <w:t xml:space="preserve">, </w:t>
      </w:r>
      <w:r w:rsidR="00E64811">
        <w:rPr>
          <w:rFonts w:ascii="Arial" w:eastAsia="Times New Roman" w:hAnsi="Arial" w:cs="Arial"/>
          <w:sz w:val="20"/>
          <w:szCs w:val="20"/>
        </w:rPr>
        <w:t>compiling</w:t>
      </w:r>
      <w:r w:rsidR="005F6A5D">
        <w:rPr>
          <w:rFonts w:ascii="Arial" w:eastAsia="Times New Roman" w:hAnsi="Arial" w:cs="Arial"/>
          <w:sz w:val="20"/>
          <w:szCs w:val="20"/>
        </w:rPr>
        <w:t xml:space="preserve"> the Market Research</w:t>
      </w:r>
      <w:r w:rsidR="00E64811">
        <w:rPr>
          <w:rFonts w:ascii="Arial" w:eastAsia="Times New Roman" w:hAnsi="Arial" w:cs="Arial"/>
          <w:sz w:val="20"/>
          <w:szCs w:val="20"/>
        </w:rPr>
        <w:t xml:space="preserve"> Analysis</w:t>
      </w:r>
      <w:r w:rsidR="005F6A5D">
        <w:rPr>
          <w:rFonts w:ascii="Arial" w:eastAsia="Times New Roman" w:hAnsi="Arial" w:cs="Arial"/>
          <w:sz w:val="20"/>
          <w:szCs w:val="20"/>
        </w:rPr>
        <w:t xml:space="preserve"> Report shared by the Agency.</w:t>
      </w:r>
    </w:p>
    <w:p w:rsidR="00483FA9" w:rsidRPr="00EA5763" w:rsidRDefault="00483FA9" w:rsidP="00EA5763">
      <w:pPr>
        <w:spacing w:after="0" w:line="240" w:lineRule="auto"/>
        <w:ind w:right="-360"/>
        <w:jc w:val="both"/>
        <w:rPr>
          <w:rFonts w:ascii="Arial" w:eastAsia="Times New Roman" w:hAnsi="Arial" w:cs="Arial"/>
          <w:sz w:val="20"/>
          <w:szCs w:val="20"/>
        </w:rPr>
      </w:pPr>
    </w:p>
    <w:p w:rsidR="00EA5763" w:rsidRDefault="00EA5763" w:rsidP="00EA5763">
      <w:pPr>
        <w:pStyle w:val="ListParagraph"/>
        <w:spacing w:after="0" w:line="240" w:lineRule="auto"/>
        <w:ind w:left="0" w:right="-36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E64811" w:rsidRDefault="00E64811" w:rsidP="00EA5763">
      <w:pPr>
        <w:pStyle w:val="ListParagraph"/>
        <w:spacing w:after="0" w:line="240" w:lineRule="auto"/>
        <w:ind w:left="0" w:right="-36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EA5763" w:rsidRDefault="00EA5763" w:rsidP="00712A29">
      <w:pPr>
        <w:pStyle w:val="ListParagraph"/>
        <w:numPr>
          <w:ilvl w:val="0"/>
          <w:numId w:val="13"/>
        </w:numPr>
        <w:spacing w:after="0" w:line="240" w:lineRule="auto"/>
        <w:ind w:right="-36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Fund Tracker</w:t>
      </w:r>
    </w:p>
    <w:p w:rsidR="00EA5763" w:rsidRDefault="00EA5763" w:rsidP="00EA5763">
      <w:pPr>
        <w:pStyle w:val="ListParagraph"/>
        <w:spacing w:after="0" w:line="240" w:lineRule="auto"/>
        <w:ind w:left="0" w:right="-360"/>
        <w:jc w:val="both"/>
        <w:rPr>
          <w:rFonts w:ascii="Arial" w:eastAsia="Times New Roman" w:hAnsi="Arial" w:cs="Arial"/>
          <w:sz w:val="20"/>
          <w:szCs w:val="20"/>
        </w:rPr>
      </w:pPr>
      <w:r w:rsidRPr="00EA5763">
        <w:rPr>
          <w:rFonts w:ascii="Arial" w:eastAsia="Times New Roman" w:hAnsi="Arial" w:cs="Arial"/>
          <w:sz w:val="20"/>
          <w:szCs w:val="20"/>
        </w:rPr>
        <w:t>Maintaining the Fund Tracker which helps to prepare the Activity Budget month wise</w:t>
      </w:r>
    </w:p>
    <w:p w:rsidR="00BF73FC" w:rsidRDefault="00EA5763" w:rsidP="00BF73FC">
      <w:pPr>
        <w:pStyle w:val="ListParagraph"/>
        <w:spacing w:after="0" w:line="240" w:lineRule="auto"/>
        <w:ind w:left="0" w:right="-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Maintaining Different MIS Reports (Activity Report, Vendor Payment, Agreement and Estimate Dashboard)</w:t>
      </w:r>
    </w:p>
    <w:p w:rsidR="00BF73FC" w:rsidRDefault="00BF73FC" w:rsidP="00BF73FC">
      <w:pPr>
        <w:pStyle w:val="ListParagraph"/>
        <w:spacing w:after="0" w:line="240" w:lineRule="auto"/>
        <w:ind w:left="0" w:right="-360"/>
        <w:jc w:val="both"/>
        <w:rPr>
          <w:rFonts w:ascii="Arial" w:eastAsia="Times New Roman" w:hAnsi="Arial" w:cs="Arial"/>
          <w:sz w:val="20"/>
          <w:szCs w:val="20"/>
        </w:rPr>
      </w:pPr>
    </w:p>
    <w:p w:rsidR="00280872" w:rsidRPr="00BF73FC" w:rsidRDefault="00280872" w:rsidP="00BF73FC">
      <w:pPr>
        <w:pStyle w:val="ListParagraph"/>
        <w:spacing w:after="0" w:line="240" w:lineRule="auto"/>
        <w:ind w:left="0" w:right="-360"/>
        <w:jc w:val="both"/>
        <w:rPr>
          <w:rFonts w:ascii="Arial" w:eastAsia="Times New Roman" w:hAnsi="Arial" w:cs="Arial"/>
          <w:sz w:val="20"/>
          <w:szCs w:val="20"/>
        </w:rPr>
      </w:pPr>
    </w:p>
    <w:p w:rsidR="00BF73FC" w:rsidRDefault="00280F87" w:rsidP="00BF73FC">
      <w:pPr>
        <w:pStyle w:val="ListParagraph"/>
        <w:numPr>
          <w:ilvl w:val="0"/>
          <w:numId w:val="13"/>
        </w:numPr>
        <w:spacing w:after="0" w:line="240" w:lineRule="auto"/>
        <w:ind w:right="-36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Public Relations</w:t>
      </w:r>
    </w:p>
    <w:p w:rsidR="00BF73FC" w:rsidRDefault="00BF73FC" w:rsidP="00BF73FC">
      <w:pPr>
        <w:pStyle w:val="ListParagraph"/>
        <w:spacing w:after="0" w:line="240" w:lineRule="auto"/>
        <w:ind w:left="0" w:right="-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Arranging the products for journalist reviews, Display, Testing, Product Shoot</w:t>
      </w:r>
      <w:r w:rsidR="001F1235">
        <w:rPr>
          <w:rFonts w:ascii="Arial" w:eastAsia="Times New Roman" w:hAnsi="Arial" w:cs="Arial"/>
          <w:sz w:val="20"/>
          <w:szCs w:val="20"/>
        </w:rPr>
        <w:t xml:space="preserve">, </w:t>
      </w:r>
      <w:r w:rsidR="00E64811">
        <w:rPr>
          <w:rFonts w:ascii="Arial" w:eastAsia="Times New Roman" w:hAnsi="Arial" w:cs="Arial"/>
          <w:sz w:val="20"/>
          <w:szCs w:val="20"/>
        </w:rPr>
        <w:t>and Public</w:t>
      </w:r>
      <w:r w:rsidR="001F1235">
        <w:rPr>
          <w:rFonts w:ascii="Arial" w:eastAsia="Times New Roman" w:hAnsi="Arial" w:cs="Arial"/>
          <w:sz w:val="20"/>
          <w:szCs w:val="20"/>
        </w:rPr>
        <w:t xml:space="preserve"> Events.</w:t>
      </w:r>
    </w:p>
    <w:p w:rsidR="00BF73FC" w:rsidRDefault="00BF73FC" w:rsidP="00BF73FC">
      <w:pPr>
        <w:pStyle w:val="ListParagraph"/>
        <w:spacing w:after="0" w:line="240" w:lineRule="auto"/>
        <w:ind w:left="0" w:right="-360"/>
        <w:jc w:val="both"/>
        <w:rPr>
          <w:rFonts w:ascii="Arial" w:eastAsia="Times New Roman" w:hAnsi="Arial" w:cs="Arial"/>
          <w:sz w:val="20"/>
          <w:szCs w:val="20"/>
        </w:rPr>
      </w:pPr>
    </w:p>
    <w:p w:rsidR="00BF73FC" w:rsidRDefault="00BF73FC" w:rsidP="00BF73FC">
      <w:pPr>
        <w:pStyle w:val="ListParagraph"/>
        <w:numPr>
          <w:ilvl w:val="0"/>
          <w:numId w:val="13"/>
        </w:numPr>
        <w:spacing w:after="0" w:line="240" w:lineRule="auto"/>
        <w:ind w:right="-36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Commercial Broacher &amp; Consumer Buyers Guide &amp; Leaflets</w:t>
      </w:r>
    </w:p>
    <w:p w:rsidR="00BF73FC" w:rsidRDefault="00BF73FC" w:rsidP="00BF73FC">
      <w:pPr>
        <w:pStyle w:val="ListParagraph"/>
        <w:spacing w:after="0" w:line="240" w:lineRule="auto"/>
        <w:ind w:left="0" w:right="-360"/>
        <w:jc w:val="both"/>
        <w:rPr>
          <w:rFonts w:ascii="Arial" w:eastAsia="Times New Roman" w:hAnsi="Arial" w:cs="Arial"/>
          <w:sz w:val="20"/>
          <w:szCs w:val="20"/>
        </w:rPr>
      </w:pPr>
      <w:r w:rsidRPr="00BF73FC">
        <w:rPr>
          <w:rFonts w:ascii="Arial" w:eastAsia="Times New Roman" w:hAnsi="Arial" w:cs="Arial"/>
          <w:sz w:val="20"/>
          <w:szCs w:val="20"/>
        </w:rPr>
        <w:t>Compiling the specs and other features of the new products to get it print in broacher</w:t>
      </w:r>
      <w:r>
        <w:rPr>
          <w:rFonts w:ascii="Arial" w:eastAsia="Times New Roman" w:hAnsi="Arial" w:cs="Arial"/>
          <w:sz w:val="20"/>
          <w:szCs w:val="20"/>
        </w:rPr>
        <w:t>, Buyers Guide &amp; Leaflet</w:t>
      </w:r>
    </w:p>
    <w:p w:rsidR="00222A22" w:rsidRDefault="00222A22" w:rsidP="00BF73FC">
      <w:pPr>
        <w:pStyle w:val="ListParagraph"/>
        <w:spacing w:after="0" w:line="240" w:lineRule="auto"/>
        <w:ind w:left="0" w:right="-360"/>
        <w:jc w:val="both"/>
        <w:rPr>
          <w:rFonts w:ascii="Arial" w:eastAsia="Times New Roman" w:hAnsi="Arial" w:cs="Arial"/>
          <w:sz w:val="20"/>
          <w:szCs w:val="20"/>
        </w:rPr>
      </w:pPr>
    </w:p>
    <w:p w:rsidR="00222A22" w:rsidRDefault="00222A22" w:rsidP="00222A22">
      <w:pPr>
        <w:pStyle w:val="ListParagraph"/>
        <w:numPr>
          <w:ilvl w:val="0"/>
          <w:numId w:val="13"/>
        </w:numPr>
        <w:spacing w:after="0" w:line="240" w:lineRule="auto"/>
        <w:ind w:right="-36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Product Launch &amp; Price</w:t>
      </w:r>
    </w:p>
    <w:p w:rsidR="00222A22" w:rsidRDefault="00222A22" w:rsidP="00222A22">
      <w:pPr>
        <w:pStyle w:val="ListParagraph"/>
        <w:spacing w:after="0" w:line="240" w:lineRule="auto"/>
        <w:ind w:left="0" w:right="-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Handling ownership of product </w:t>
      </w:r>
      <w:r w:rsidR="00B8635F">
        <w:rPr>
          <w:rFonts w:ascii="Arial" w:eastAsia="Times New Roman" w:hAnsi="Arial" w:cs="Arial"/>
          <w:sz w:val="20"/>
          <w:szCs w:val="20"/>
        </w:rPr>
        <w:t>launches</w:t>
      </w:r>
      <w:r>
        <w:rPr>
          <w:rFonts w:ascii="Arial" w:eastAsia="Times New Roman" w:hAnsi="Arial" w:cs="Arial"/>
          <w:sz w:val="20"/>
          <w:szCs w:val="20"/>
        </w:rPr>
        <w:t xml:space="preserve"> Events validating the Product price and updating to journalist for Market Research </w:t>
      </w:r>
    </w:p>
    <w:p w:rsidR="00000DAA" w:rsidRDefault="00000DAA" w:rsidP="00222A22">
      <w:pPr>
        <w:pStyle w:val="ListParagraph"/>
        <w:spacing w:after="0" w:line="240" w:lineRule="auto"/>
        <w:ind w:left="0" w:right="-360"/>
        <w:jc w:val="both"/>
        <w:rPr>
          <w:rFonts w:ascii="Arial" w:eastAsia="Times New Roman" w:hAnsi="Arial" w:cs="Arial"/>
          <w:sz w:val="20"/>
          <w:szCs w:val="20"/>
        </w:rPr>
      </w:pPr>
    </w:p>
    <w:p w:rsidR="00000DAA" w:rsidRDefault="00000DAA" w:rsidP="00000DAA">
      <w:pPr>
        <w:pStyle w:val="ListParagraph"/>
        <w:numPr>
          <w:ilvl w:val="0"/>
          <w:numId w:val="13"/>
        </w:numPr>
        <w:spacing w:after="0" w:line="240" w:lineRule="auto"/>
        <w:ind w:right="-36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ATL &amp;  BTL Operation</w:t>
      </w:r>
    </w:p>
    <w:p w:rsidR="00222A22" w:rsidRDefault="00000DAA" w:rsidP="00BF73FC">
      <w:pPr>
        <w:pStyle w:val="ListParagraph"/>
        <w:spacing w:after="0" w:line="240" w:lineRule="auto"/>
        <w:ind w:left="0" w:right="-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Handling Art work for particular Ad, Screening the Partners Panel, Verifying </w:t>
      </w:r>
      <w:r w:rsidR="002315F3">
        <w:rPr>
          <w:rFonts w:ascii="Arial" w:eastAsia="Times New Roman" w:hAnsi="Arial" w:cs="Arial"/>
          <w:sz w:val="20"/>
          <w:szCs w:val="20"/>
        </w:rPr>
        <w:t>the events as aligned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9F06CB" w:rsidRDefault="009F06CB" w:rsidP="00BF73FC">
      <w:pPr>
        <w:pStyle w:val="ListParagraph"/>
        <w:spacing w:after="0" w:line="240" w:lineRule="auto"/>
        <w:ind w:left="0" w:right="-360"/>
        <w:jc w:val="both"/>
        <w:rPr>
          <w:rFonts w:ascii="Arial" w:eastAsia="Times New Roman" w:hAnsi="Arial" w:cs="Arial"/>
          <w:sz w:val="20"/>
          <w:szCs w:val="20"/>
        </w:rPr>
      </w:pPr>
    </w:p>
    <w:p w:rsidR="009F06CB" w:rsidRDefault="009F06CB" w:rsidP="009F06CB">
      <w:pPr>
        <w:pStyle w:val="ListParagraph"/>
        <w:numPr>
          <w:ilvl w:val="0"/>
          <w:numId w:val="13"/>
        </w:numPr>
        <w:spacing w:after="0" w:line="240" w:lineRule="auto"/>
        <w:ind w:right="-36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Material Transactions</w:t>
      </w:r>
    </w:p>
    <w:p w:rsidR="009F06CB" w:rsidRDefault="009F06CB" w:rsidP="009F06CB">
      <w:pPr>
        <w:pStyle w:val="ListParagraph"/>
        <w:spacing w:after="0" w:line="240" w:lineRule="auto"/>
        <w:ind w:left="0" w:right="-36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9F06CB" w:rsidRPr="009F06CB" w:rsidRDefault="009F06CB" w:rsidP="009F06CB">
      <w:pPr>
        <w:pStyle w:val="ListParagraph"/>
        <w:spacing w:after="0" w:line="240" w:lineRule="auto"/>
        <w:ind w:left="0" w:right="-360"/>
        <w:jc w:val="both"/>
        <w:rPr>
          <w:rFonts w:ascii="Arial" w:eastAsia="Times New Roman" w:hAnsi="Arial" w:cs="Arial"/>
          <w:sz w:val="20"/>
          <w:szCs w:val="20"/>
        </w:rPr>
      </w:pPr>
      <w:r w:rsidRPr="009F06CB">
        <w:rPr>
          <w:rFonts w:ascii="Arial" w:eastAsia="Times New Roman" w:hAnsi="Arial" w:cs="Arial"/>
          <w:sz w:val="20"/>
          <w:szCs w:val="20"/>
        </w:rPr>
        <w:t xml:space="preserve">Based on the stock availability and </w:t>
      </w:r>
      <w:proofErr w:type="spellStart"/>
      <w:r w:rsidRPr="009F06CB">
        <w:rPr>
          <w:rFonts w:ascii="Arial" w:eastAsia="Times New Roman" w:hAnsi="Arial" w:cs="Arial"/>
          <w:sz w:val="20"/>
          <w:szCs w:val="20"/>
        </w:rPr>
        <w:t>Aeging</w:t>
      </w:r>
      <w:proofErr w:type="spellEnd"/>
      <w:r w:rsidRPr="009F06CB">
        <w:rPr>
          <w:rFonts w:ascii="Arial" w:eastAsia="Times New Roman" w:hAnsi="Arial" w:cs="Arial"/>
          <w:sz w:val="20"/>
          <w:szCs w:val="20"/>
        </w:rPr>
        <w:t xml:space="preserve"> wise will Transact product for Showcase for public, Partners</w:t>
      </w:r>
      <w:proofErr w:type="gramStart"/>
      <w:r w:rsidRPr="009F06CB">
        <w:rPr>
          <w:rFonts w:ascii="Arial" w:eastAsia="Times New Roman" w:hAnsi="Arial" w:cs="Arial"/>
          <w:sz w:val="20"/>
          <w:szCs w:val="20"/>
        </w:rPr>
        <w:t>,Branches</w:t>
      </w:r>
      <w:proofErr w:type="gramEnd"/>
    </w:p>
    <w:p w:rsidR="009F06CB" w:rsidRDefault="009F06CB" w:rsidP="009F06CB">
      <w:pPr>
        <w:pStyle w:val="ListParagraph"/>
        <w:spacing w:after="0" w:line="240" w:lineRule="auto"/>
        <w:ind w:left="0" w:right="-36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9F06CB" w:rsidRDefault="009F06CB" w:rsidP="009F06CB">
      <w:pPr>
        <w:pStyle w:val="ListParagraph"/>
        <w:spacing w:after="0" w:line="240" w:lineRule="auto"/>
        <w:ind w:left="0" w:right="-360"/>
        <w:jc w:val="both"/>
        <w:rPr>
          <w:rFonts w:ascii="Arial" w:eastAsia="Times New Roman" w:hAnsi="Arial" w:cs="Arial"/>
          <w:sz w:val="20"/>
          <w:szCs w:val="20"/>
        </w:rPr>
      </w:pPr>
    </w:p>
    <w:p w:rsidR="00712A29" w:rsidRPr="009F06CB" w:rsidRDefault="009F06CB" w:rsidP="009F06CB">
      <w:pPr>
        <w:pStyle w:val="ListParagraph"/>
        <w:tabs>
          <w:tab w:val="left" w:pos="2640"/>
        </w:tabs>
        <w:spacing w:after="0" w:line="240" w:lineRule="auto"/>
        <w:ind w:left="0" w:right="-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AB5CCD" w:rsidRDefault="00AB5CCD" w:rsidP="004833F1">
      <w:pPr>
        <w:spacing w:after="0" w:line="240" w:lineRule="auto"/>
        <w:ind w:left="-360" w:right="-36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4345A" w:rsidRDefault="0004345A" w:rsidP="004833F1">
      <w:pPr>
        <w:spacing w:after="0" w:line="240" w:lineRule="auto"/>
        <w:ind w:left="-360" w:right="-36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4833F1" w:rsidRDefault="002F3C67" w:rsidP="004833F1">
      <w:pPr>
        <w:spacing w:after="0" w:line="240" w:lineRule="auto"/>
        <w:ind w:left="-360" w:right="-36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Project Coordinator </w:t>
      </w:r>
      <w:r w:rsidR="00280872">
        <w:rPr>
          <w:rFonts w:ascii="Arial" w:eastAsia="Times New Roman" w:hAnsi="Arial" w:cs="Arial"/>
          <w:b/>
          <w:sz w:val="20"/>
          <w:szCs w:val="20"/>
        </w:rPr>
        <w:t>(Key Accounts AR)</w:t>
      </w:r>
      <w:r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</w:t>
      </w:r>
      <w:r w:rsidR="00280872">
        <w:rPr>
          <w:rFonts w:ascii="Arial" w:eastAsia="Times New Roman" w:hAnsi="Arial" w:cs="Arial"/>
          <w:b/>
          <w:sz w:val="20"/>
          <w:szCs w:val="20"/>
        </w:rPr>
        <w:t xml:space="preserve">                              </w:t>
      </w:r>
      <w:r w:rsidR="008525EB">
        <w:rPr>
          <w:rFonts w:ascii="Arial" w:eastAsia="Times New Roman" w:hAnsi="Arial" w:cs="Arial"/>
          <w:b/>
          <w:sz w:val="20"/>
          <w:szCs w:val="20"/>
        </w:rPr>
        <w:t>March</w:t>
      </w:r>
      <w:r w:rsidR="002C67D2">
        <w:rPr>
          <w:rFonts w:ascii="Arial" w:eastAsia="Times New Roman" w:hAnsi="Arial" w:cs="Arial"/>
          <w:b/>
          <w:sz w:val="20"/>
          <w:szCs w:val="20"/>
        </w:rPr>
        <w:t>, 2010</w:t>
      </w:r>
      <w:r w:rsidR="008525EB">
        <w:rPr>
          <w:rFonts w:ascii="Arial" w:eastAsia="Times New Roman" w:hAnsi="Arial" w:cs="Arial"/>
          <w:b/>
          <w:sz w:val="20"/>
          <w:szCs w:val="20"/>
        </w:rPr>
        <w:t>- June 2015</w:t>
      </w:r>
    </w:p>
    <w:p w:rsidR="002F3C67" w:rsidRPr="004F71A1" w:rsidRDefault="002F3C67" w:rsidP="004833F1">
      <w:pPr>
        <w:spacing w:after="0" w:line="240" w:lineRule="auto"/>
        <w:ind w:left="-360" w:right="-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Acer India Pvt Ltd.</w:t>
      </w:r>
    </w:p>
    <w:p w:rsidR="008525EB" w:rsidRDefault="008525EB" w:rsidP="008525EB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FF0000"/>
        </w:rPr>
      </w:pPr>
    </w:p>
    <w:p w:rsidR="008525EB" w:rsidRDefault="008525EB" w:rsidP="008525EB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FF0000"/>
        </w:rPr>
      </w:pPr>
    </w:p>
    <w:p w:rsidR="008525EB" w:rsidRPr="008525EB" w:rsidRDefault="008525EB" w:rsidP="008525EB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1.</w:t>
      </w:r>
      <w:r w:rsidRPr="008525EB">
        <w:rPr>
          <w:rFonts w:cs="Arial"/>
          <w:b/>
          <w:color w:val="000000" w:themeColor="text1"/>
        </w:rPr>
        <w:t xml:space="preserve"> DGS&amp;D, LIC, BFSI &amp; SMB’s AR Collections,</w:t>
      </w:r>
    </w:p>
    <w:p w:rsidR="00AF505A" w:rsidRDefault="008525EB" w:rsidP="008525EB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Verifying and processing the required Documents for Payment Collections from the Customers, like </w:t>
      </w:r>
    </w:p>
    <w:p w:rsidR="00AF505A" w:rsidRDefault="00AF505A" w:rsidP="008525EB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Different </w:t>
      </w:r>
      <w:proofErr w:type="spellStart"/>
      <w:r>
        <w:rPr>
          <w:rFonts w:cs="Arial"/>
          <w:color w:val="000000" w:themeColor="text1"/>
        </w:rPr>
        <w:t>Govt</w:t>
      </w:r>
      <w:proofErr w:type="spellEnd"/>
      <w:r>
        <w:rPr>
          <w:rFonts w:cs="Arial"/>
          <w:color w:val="000000" w:themeColor="text1"/>
        </w:rPr>
        <w:t xml:space="preserve"> Bodies State &amp; Central, Banks and Financial Institute, Small Medium Business and LIC</w:t>
      </w:r>
    </w:p>
    <w:p w:rsidR="008525EB" w:rsidRDefault="008525EB" w:rsidP="008525EB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</w:p>
    <w:p w:rsidR="008525EB" w:rsidRDefault="008525EB" w:rsidP="008525EB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</w:p>
    <w:p w:rsidR="008525EB" w:rsidRDefault="008525EB" w:rsidP="008525EB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b/>
          <w:color w:val="000000" w:themeColor="text1"/>
        </w:rPr>
      </w:pPr>
      <w:r w:rsidRPr="008525EB">
        <w:rPr>
          <w:rFonts w:cs="Arial"/>
          <w:b/>
          <w:color w:val="000000" w:themeColor="text1"/>
        </w:rPr>
        <w:t>2</w:t>
      </w:r>
      <w:r>
        <w:rPr>
          <w:rFonts w:cs="Arial"/>
          <w:color w:val="000000" w:themeColor="text1"/>
        </w:rPr>
        <w:t xml:space="preserve">. </w:t>
      </w:r>
      <w:r w:rsidRPr="008525EB">
        <w:rPr>
          <w:rFonts w:cs="Arial"/>
          <w:b/>
          <w:color w:val="000000" w:themeColor="text1"/>
        </w:rPr>
        <w:t>Order Management</w:t>
      </w:r>
    </w:p>
    <w:p w:rsidR="00AF505A" w:rsidRPr="00B70A06" w:rsidRDefault="00AF505A" w:rsidP="008525EB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    </w:t>
      </w:r>
      <w:r w:rsidRPr="00B70A06">
        <w:rPr>
          <w:rFonts w:cs="Arial"/>
          <w:color w:val="000000" w:themeColor="text1"/>
        </w:rPr>
        <w:t>Checking the Bill of materials and getting billed as per the PO and monitoring the shipments</w:t>
      </w:r>
    </w:p>
    <w:p w:rsidR="00AF505A" w:rsidRPr="00B70A06" w:rsidRDefault="00AF505A" w:rsidP="008525EB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 w:rsidRPr="00B70A06">
        <w:rPr>
          <w:rFonts w:cs="Arial"/>
          <w:color w:val="000000" w:themeColor="text1"/>
        </w:rPr>
        <w:t xml:space="preserve">    Through Logistics for on time delivery to the customers and getting acknowledged the same </w:t>
      </w:r>
    </w:p>
    <w:p w:rsidR="00AF505A" w:rsidRPr="00B70A06" w:rsidRDefault="00AF505A" w:rsidP="008525EB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 w:rsidRPr="00B70A06">
        <w:rPr>
          <w:rFonts w:cs="Arial"/>
          <w:color w:val="000000" w:themeColor="text1"/>
        </w:rPr>
        <w:t xml:space="preserve">    Triggering the shipment alert to the Support Team for Installation of the delivered material of the </w:t>
      </w:r>
    </w:p>
    <w:p w:rsidR="00AF505A" w:rsidRDefault="00AF505A" w:rsidP="008525EB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b/>
          <w:color w:val="000000" w:themeColor="text1"/>
        </w:rPr>
      </w:pPr>
      <w:r w:rsidRPr="00B70A06">
        <w:rPr>
          <w:rFonts w:cs="Arial"/>
          <w:color w:val="000000" w:themeColor="text1"/>
        </w:rPr>
        <w:t xml:space="preserve">    Customers</w:t>
      </w:r>
      <w:r>
        <w:rPr>
          <w:rFonts w:cs="Arial"/>
          <w:b/>
          <w:color w:val="000000" w:themeColor="text1"/>
        </w:rPr>
        <w:t xml:space="preserve">    </w:t>
      </w:r>
    </w:p>
    <w:p w:rsidR="00AF505A" w:rsidRDefault="00AF505A" w:rsidP="008525EB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b/>
          <w:color w:val="000000" w:themeColor="text1"/>
        </w:rPr>
      </w:pPr>
    </w:p>
    <w:p w:rsidR="008525EB" w:rsidRPr="00AF505A" w:rsidRDefault="008525EB" w:rsidP="008525EB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b/>
          <w:color w:val="000000" w:themeColor="text1"/>
        </w:rPr>
      </w:pPr>
    </w:p>
    <w:p w:rsidR="008525EB" w:rsidRDefault="008525EB" w:rsidP="008525EB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3.</w:t>
      </w:r>
      <w:r w:rsidR="00AF505A">
        <w:rPr>
          <w:rFonts w:cs="Arial"/>
          <w:b/>
          <w:color w:val="000000" w:themeColor="text1"/>
        </w:rPr>
        <w:t xml:space="preserve"> Buyback Inventory</w:t>
      </w:r>
    </w:p>
    <w:p w:rsidR="00B70A06" w:rsidRPr="00B70A06" w:rsidRDefault="00B70A06" w:rsidP="008525EB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    </w:t>
      </w:r>
      <w:r w:rsidRPr="00B70A06">
        <w:rPr>
          <w:rFonts w:cs="Arial"/>
          <w:color w:val="000000" w:themeColor="text1"/>
        </w:rPr>
        <w:t>Appointing the vendors to buyback the inventory</w:t>
      </w:r>
      <w:r w:rsidR="00AF505A" w:rsidRPr="00B70A06">
        <w:rPr>
          <w:rFonts w:cs="Arial"/>
          <w:color w:val="000000" w:themeColor="text1"/>
        </w:rPr>
        <w:t xml:space="preserve"> from the custome</w:t>
      </w:r>
      <w:r w:rsidRPr="00B70A06">
        <w:rPr>
          <w:rFonts w:cs="Arial"/>
          <w:color w:val="000000" w:themeColor="text1"/>
        </w:rPr>
        <w:t>rs and processing the bills for</w:t>
      </w:r>
    </w:p>
    <w:p w:rsidR="00B70A06" w:rsidRPr="00B70A06" w:rsidRDefault="00B70A06" w:rsidP="008525EB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 w:rsidRPr="00B70A06">
        <w:rPr>
          <w:rFonts w:cs="Arial"/>
          <w:color w:val="000000" w:themeColor="text1"/>
        </w:rPr>
        <w:t xml:space="preserve">    </w:t>
      </w:r>
      <w:proofErr w:type="gramStart"/>
      <w:r w:rsidRPr="00B70A06">
        <w:rPr>
          <w:rFonts w:cs="Arial"/>
          <w:color w:val="000000" w:themeColor="text1"/>
        </w:rPr>
        <w:t>Same to collect the Amount.</w:t>
      </w:r>
      <w:proofErr w:type="gramEnd"/>
    </w:p>
    <w:p w:rsidR="00AF505A" w:rsidRPr="00B70A06" w:rsidRDefault="00AF505A" w:rsidP="008525EB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 w:rsidRPr="00B70A06">
        <w:rPr>
          <w:rFonts w:cs="Arial"/>
          <w:color w:val="000000" w:themeColor="text1"/>
        </w:rPr>
        <w:t xml:space="preserve"> </w:t>
      </w:r>
    </w:p>
    <w:p w:rsidR="00AF505A" w:rsidRDefault="00B70A06" w:rsidP="008525EB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    </w:t>
      </w:r>
    </w:p>
    <w:p w:rsidR="00AF505A" w:rsidRDefault="00AF505A" w:rsidP="008525EB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b/>
          <w:color w:val="000000" w:themeColor="text1"/>
        </w:rPr>
      </w:pPr>
    </w:p>
    <w:p w:rsidR="00AF505A" w:rsidRDefault="00AF505A" w:rsidP="008525EB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4. </w:t>
      </w:r>
      <w:r w:rsidR="00B70A06">
        <w:rPr>
          <w:rFonts w:cs="Arial"/>
          <w:b/>
          <w:color w:val="000000" w:themeColor="text1"/>
        </w:rPr>
        <w:t>Handling the Commercial Docs</w:t>
      </w:r>
    </w:p>
    <w:p w:rsidR="00B70A06" w:rsidRPr="00B70A06" w:rsidRDefault="00B70A06" w:rsidP="008525EB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    </w:t>
      </w:r>
      <w:r w:rsidRPr="00B70A06">
        <w:rPr>
          <w:rFonts w:cs="Arial"/>
          <w:color w:val="000000" w:themeColor="text1"/>
        </w:rPr>
        <w:t xml:space="preserve">Bank Guarantee of Different Projects, Insurance policy, </w:t>
      </w:r>
      <w:proofErr w:type="spellStart"/>
      <w:r w:rsidRPr="00B70A06">
        <w:rPr>
          <w:rFonts w:cs="Arial"/>
          <w:color w:val="000000" w:themeColor="text1"/>
        </w:rPr>
        <w:t>Octroi</w:t>
      </w:r>
      <w:proofErr w:type="spellEnd"/>
      <w:r w:rsidRPr="00B70A06">
        <w:rPr>
          <w:rFonts w:cs="Arial"/>
          <w:color w:val="000000" w:themeColor="text1"/>
        </w:rPr>
        <w:t xml:space="preserve">/Entry Tax Receipts, Installation </w:t>
      </w:r>
    </w:p>
    <w:p w:rsidR="00B70A06" w:rsidRDefault="00B70A06" w:rsidP="008525EB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 w:rsidRPr="00B70A06">
        <w:rPr>
          <w:rFonts w:cs="Arial"/>
          <w:color w:val="000000" w:themeColor="text1"/>
        </w:rPr>
        <w:t xml:space="preserve">    Report, </w:t>
      </w:r>
      <w:proofErr w:type="gramStart"/>
      <w:r w:rsidRPr="00B70A06">
        <w:rPr>
          <w:rFonts w:cs="Arial"/>
          <w:color w:val="000000" w:themeColor="text1"/>
        </w:rPr>
        <w:t xml:space="preserve">Pod’s </w:t>
      </w:r>
      <w:r>
        <w:rPr>
          <w:rFonts w:cs="Arial"/>
          <w:color w:val="000000" w:themeColor="text1"/>
        </w:rPr>
        <w:t>,Inspection</w:t>
      </w:r>
      <w:proofErr w:type="gramEnd"/>
      <w:r>
        <w:rPr>
          <w:rFonts w:cs="Arial"/>
          <w:color w:val="000000" w:themeColor="text1"/>
        </w:rPr>
        <w:t xml:space="preserve"> Notes of </w:t>
      </w:r>
      <w:proofErr w:type="spellStart"/>
      <w:r>
        <w:rPr>
          <w:rFonts w:cs="Arial"/>
          <w:color w:val="000000" w:themeColor="text1"/>
        </w:rPr>
        <w:t>Govt</w:t>
      </w:r>
      <w:proofErr w:type="spellEnd"/>
      <w:r>
        <w:rPr>
          <w:rFonts w:cs="Arial"/>
          <w:color w:val="000000" w:themeColor="text1"/>
        </w:rPr>
        <w:t xml:space="preserve"> Projects,</w:t>
      </w:r>
    </w:p>
    <w:p w:rsidR="00B70A06" w:rsidRDefault="00B70A06" w:rsidP="00B70A06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</w:p>
    <w:p w:rsidR="00B70A06" w:rsidRDefault="00B70A06" w:rsidP="00B70A06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</w:p>
    <w:p w:rsidR="00B70A06" w:rsidRDefault="00B70A06" w:rsidP="00B70A06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</w:p>
    <w:p w:rsidR="00B70A06" w:rsidRDefault="00B70A06" w:rsidP="00B70A06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5. </w:t>
      </w:r>
      <w:r w:rsidR="00B50ADC">
        <w:rPr>
          <w:rFonts w:cs="Arial"/>
          <w:b/>
          <w:color w:val="000000" w:themeColor="text1"/>
        </w:rPr>
        <w:t>MIS Reports</w:t>
      </w:r>
    </w:p>
    <w:p w:rsidR="00B70A06" w:rsidRPr="00B70A06" w:rsidRDefault="00B70A06" w:rsidP="00B50ADC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lastRenderedPageBreak/>
        <w:t xml:space="preserve">    </w:t>
      </w:r>
      <w:r w:rsidR="00B50ADC">
        <w:rPr>
          <w:rFonts w:cs="Arial"/>
          <w:color w:val="000000" w:themeColor="text1"/>
        </w:rPr>
        <w:t xml:space="preserve">Ageing Data, AR report weekly basis, Stock Inspection Data of the </w:t>
      </w:r>
      <w:proofErr w:type="spellStart"/>
      <w:r w:rsidR="00B50ADC">
        <w:rPr>
          <w:rFonts w:cs="Arial"/>
          <w:color w:val="000000" w:themeColor="text1"/>
        </w:rPr>
        <w:t>Govt</w:t>
      </w:r>
      <w:proofErr w:type="spellEnd"/>
      <w:r w:rsidR="00B50ADC">
        <w:rPr>
          <w:rFonts w:cs="Arial"/>
          <w:color w:val="000000" w:themeColor="text1"/>
        </w:rPr>
        <w:t xml:space="preserve"> Projects,</w:t>
      </w:r>
      <w:r w:rsidRPr="00B70A06">
        <w:rPr>
          <w:rFonts w:cs="Arial"/>
          <w:color w:val="000000" w:themeColor="text1"/>
        </w:rPr>
        <w:t xml:space="preserve"> </w:t>
      </w:r>
      <w:r w:rsidR="00B50ADC">
        <w:rPr>
          <w:rFonts w:cs="Arial"/>
          <w:color w:val="000000" w:themeColor="text1"/>
        </w:rPr>
        <w:t>IR report on weekly basis,</w:t>
      </w:r>
    </w:p>
    <w:p w:rsidR="008525EB" w:rsidRDefault="008525EB" w:rsidP="008525EB">
      <w:pPr>
        <w:pStyle w:val="Footer"/>
        <w:tabs>
          <w:tab w:val="left" w:pos="720"/>
        </w:tabs>
        <w:spacing w:after="0"/>
        <w:ind w:left="720" w:right="-360"/>
        <w:jc w:val="both"/>
        <w:rPr>
          <w:rFonts w:cs="Arial"/>
          <w:color w:val="000000" w:themeColor="text1"/>
        </w:rPr>
      </w:pPr>
    </w:p>
    <w:p w:rsidR="002F1A43" w:rsidRPr="008525EB" w:rsidRDefault="002F1A43" w:rsidP="002F1A43">
      <w:pPr>
        <w:spacing w:after="0" w:line="240" w:lineRule="auto"/>
        <w:ind w:left="-360" w:right="-36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F1A43" w:rsidRPr="008525EB" w:rsidRDefault="002F1A43" w:rsidP="002F1A43">
      <w:pPr>
        <w:spacing w:after="0" w:line="240" w:lineRule="auto"/>
        <w:ind w:left="-360" w:right="-36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F1A43" w:rsidRPr="004F71A1" w:rsidRDefault="00A0101B" w:rsidP="002F1A43">
      <w:pPr>
        <w:spacing w:after="0" w:line="240" w:lineRule="auto"/>
        <w:ind w:left="-360" w:right="-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Distribution Coordinator</w:t>
      </w:r>
      <w:r w:rsidR="00686317">
        <w:rPr>
          <w:rFonts w:ascii="Arial" w:eastAsia="Times New Roman" w:hAnsi="Arial" w:cs="Arial"/>
          <w:b/>
          <w:sz w:val="20"/>
          <w:szCs w:val="20"/>
        </w:rPr>
        <w:t xml:space="preserve"> (SCM)</w:t>
      </w:r>
      <w:r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</w:t>
      </w:r>
      <w:r w:rsidR="00686317">
        <w:rPr>
          <w:rFonts w:ascii="Arial" w:eastAsia="Times New Roman" w:hAnsi="Arial" w:cs="Arial"/>
          <w:b/>
          <w:sz w:val="20"/>
          <w:szCs w:val="20"/>
        </w:rPr>
        <w:t xml:space="preserve">                          </w:t>
      </w:r>
      <w:r>
        <w:rPr>
          <w:rFonts w:ascii="Arial" w:eastAsia="Times New Roman" w:hAnsi="Arial" w:cs="Arial"/>
          <w:b/>
          <w:sz w:val="20"/>
          <w:szCs w:val="20"/>
        </w:rPr>
        <w:t>SEP 2006 to Nov- 2008</w:t>
      </w:r>
    </w:p>
    <w:p w:rsidR="002F1A43" w:rsidRPr="00A0101B" w:rsidRDefault="00A0101B" w:rsidP="00A0101B">
      <w:pPr>
        <w:spacing w:after="0" w:line="240" w:lineRule="auto"/>
        <w:ind w:left="-360" w:right="-360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A0101B">
        <w:rPr>
          <w:rFonts w:ascii="Arial" w:eastAsia="Times New Roman" w:hAnsi="Arial" w:cs="Arial"/>
          <w:b/>
          <w:sz w:val="20"/>
          <w:szCs w:val="20"/>
        </w:rPr>
        <w:t>3M INDIA LTD</w:t>
      </w:r>
      <w:r w:rsidR="002F1A43" w:rsidRPr="00A0101B">
        <w:rPr>
          <w:rFonts w:ascii="Arial" w:eastAsia="Times New Roman" w:hAnsi="Arial" w:cs="Arial"/>
          <w:b/>
          <w:sz w:val="20"/>
          <w:szCs w:val="20"/>
        </w:rPr>
        <w:t xml:space="preserve">           </w:t>
      </w:r>
      <w:r w:rsidR="002F1A43" w:rsidRPr="00A0101B">
        <w:rPr>
          <w:rFonts w:ascii="Arial" w:eastAsia="Times New Roman" w:hAnsi="Arial" w:cs="Arial"/>
          <w:sz w:val="20"/>
          <w:szCs w:val="20"/>
          <w:u w:val="single"/>
        </w:rPr>
        <w:t xml:space="preserve">                                                                     </w:t>
      </w:r>
    </w:p>
    <w:p w:rsidR="00940AC5" w:rsidRDefault="004C4C7E" w:rsidP="002F1A43">
      <w:pPr>
        <w:pStyle w:val="Footer"/>
        <w:tabs>
          <w:tab w:val="left" w:pos="720"/>
        </w:tabs>
        <w:spacing w:after="0"/>
        <w:ind w:left="-360" w:right="-360"/>
        <w:jc w:val="both"/>
        <w:rPr>
          <w:rFonts w:cs="Arial"/>
          <w:u w:val="single"/>
        </w:rPr>
      </w:pPr>
      <w:r>
        <w:rPr>
          <w:rFonts w:cs="Arial"/>
          <w:u w:val="single"/>
        </w:rPr>
        <w:t xml:space="preserve">  </w:t>
      </w:r>
    </w:p>
    <w:p w:rsidR="00812896" w:rsidRDefault="00812896" w:rsidP="002F1A43">
      <w:pPr>
        <w:pStyle w:val="Footer"/>
        <w:tabs>
          <w:tab w:val="left" w:pos="720"/>
        </w:tabs>
        <w:spacing w:after="0"/>
        <w:ind w:left="-360" w:right="-360"/>
        <w:jc w:val="both"/>
        <w:rPr>
          <w:rFonts w:cs="Arial"/>
          <w:u w:val="single"/>
        </w:rPr>
      </w:pPr>
    </w:p>
    <w:p w:rsidR="00812896" w:rsidRPr="008525EB" w:rsidRDefault="00812896" w:rsidP="00812896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1. CSA (Consignment Sales </w:t>
      </w:r>
      <w:r w:rsidR="00EC7F7F">
        <w:rPr>
          <w:rFonts w:cs="Arial"/>
          <w:b/>
          <w:color w:val="000000" w:themeColor="text1"/>
        </w:rPr>
        <w:t>Agency)</w:t>
      </w:r>
      <w:r>
        <w:rPr>
          <w:rFonts w:cs="Arial"/>
          <w:b/>
          <w:color w:val="000000" w:themeColor="text1"/>
        </w:rPr>
        <w:t xml:space="preserve"> Operations</w:t>
      </w:r>
    </w:p>
    <w:p w:rsidR="00812896" w:rsidRDefault="00812896" w:rsidP="00812896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u w:val="single"/>
        </w:rPr>
      </w:pPr>
      <w:r>
        <w:rPr>
          <w:rFonts w:cs="Arial"/>
          <w:color w:val="000000" w:themeColor="text1"/>
        </w:rPr>
        <w:t xml:space="preserve">    For Appointed CSA’s all over India need to provide Training for the billing process through the application </w:t>
      </w:r>
    </w:p>
    <w:p w:rsidR="00812896" w:rsidRDefault="00812896" w:rsidP="002F1A43">
      <w:pPr>
        <w:pStyle w:val="Footer"/>
        <w:tabs>
          <w:tab w:val="left" w:pos="720"/>
        </w:tabs>
        <w:spacing w:after="0"/>
        <w:ind w:left="-360" w:right="-360"/>
        <w:jc w:val="both"/>
        <w:rPr>
          <w:rFonts w:cs="Arial"/>
        </w:rPr>
      </w:pPr>
      <w:r>
        <w:rPr>
          <w:rFonts w:cs="Arial"/>
        </w:rPr>
        <w:t xml:space="preserve">          Called BPCS (IBM Application)</w:t>
      </w:r>
      <w:r w:rsidR="00EC7F7F">
        <w:rPr>
          <w:rFonts w:cs="Arial"/>
        </w:rPr>
        <w:t>, Stock Transfer as per the Requiremen</w:t>
      </w:r>
      <w:r w:rsidR="006B45A9">
        <w:rPr>
          <w:rFonts w:cs="Arial"/>
        </w:rPr>
        <w:t>t, Reversal Distribution Resource</w:t>
      </w:r>
    </w:p>
    <w:p w:rsidR="00EC7F7F" w:rsidRPr="00812896" w:rsidRDefault="00EC7F7F" w:rsidP="002F1A43">
      <w:pPr>
        <w:pStyle w:val="Footer"/>
        <w:tabs>
          <w:tab w:val="left" w:pos="720"/>
        </w:tabs>
        <w:spacing w:after="0"/>
        <w:ind w:left="-360" w:right="-360"/>
        <w:jc w:val="both"/>
        <w:rPr>
          <w:rFonts w:cs="Arial"/>
        </w:rPr>
      </w:pPr>
      <w:r>
        <w:rPr>
          <w:rFonts w:cs="Arial"/>
        </w:rPr>
        <w:t xml:space="preserve">          </w:t>
      </w:r>
      <w:proofErr w:type="gramStart"/>
      <w:r>
        <w:rPr>
          <w:rFonts w:cs="Arial"/>
        </w:rPr>
        <w:t xml:space="preserve">Process from various CSA place to meet the sales targets, </w:t>
      </w:r>
      <w:r w:rsidR="00802CA0">
        <w:rPr>
          <w:rFonts w:cs="Arial"/>
        </w:rPr>
        <w:t>processing</w:t>
      </w:r>
      <w:r w:rsidR="000048CD">
        <w:rPr>
          <w:rFonts w:cs="Arial"/>
        </w:rPr>
        <w:t xml:space="preserve"> the CSA Commission Bills.</w:t>
      </w:r>
      <w:proofErr w:type="gramEnd"/>
    </w:p>
    <w:p w:rsidR="00812896" w:rsidRPr="004F71A1" w:rsidRDefault="00812896" w:rsidP="000048CD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u w:val="single"/>
        </w:rPr>
      </w:pPr>
    </w:p>
    <w:p w:rsidR="004C4C7E" w:rsidRPr="008525EB" w:rsidRDefault="000048CD" w:rsidP="004C4C7E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2</w:t>
      </w:r>
      <w:r w:rsidR="004C4C7E">
        <w:rPr>
          <w:rFonts w:cs="Arial"/>
          <w:b/>
          <w:color w:val="000000" w:themeColor="text1"/>
        </w:rPr>
        <w:t>.</w:t>
      </w:r>
      <w:r w:rsidR="00812896">
        <w:rPr>
          <w:rFonts w:cs="Arial"/>
          <w:b/>
          <w:color w:val="000000" w:themeColor="text1"/>
        </w:rPr>
        <w:t xml:space="preserve"> Logistics &amp; Warehouse Payments</w:t>
      </w:r>
    </w:p>
    <w:p w:rsidR="00802CA0" w:rsidRDefault="004C4C7E" w:rsidP="004C4C7E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</w:t>
      </w:r>
      <w:r w:rsidR="00812896">
        <w:rPr>
          <w:rFonts w:cs="Arial"/>
          <w:color w:val="000000" w:themeColor="text1"/>
        </w:rPr>
        <w:t>As per the provisions monthly wise</w:t>
      </w:r>
      <w:r w:rsidR="00802CA0">
        <w:rPr>
          <w:rFonts w:cs="Arial"/>
          <w:color w:val="000000" w:themeColor="text1"/>
        </w:rPr>
        <w:t xml:space="preserve"> Payments will be made to the </w:t>
      </w:r>
      <w:r w:rsidR="000048CD">
        <w:rPr>
          <w:rFonts w:cs="Arial"/>
          <w:color w:val="000000" w:themeColor="text1"/>
        </w:rPr>
        <w:t xml:space="preserve">logistics and </w:t>
      </w:r>
      <w:r w:rsidR="00802CA0">
        <w:rPr>
          <w:rFonts w:cs="Arial"/>
          <w:color w:val="000000" w:themeColor="text1"/>
        </w:rPr>
        <w:t>Warehouse.</w:t>
      </w:r>
    </w:p>
    <w:p w:rsidR="00802CA0" w:rsidRDefault="00802CA0" w:rsidP="004C4C7E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</w:p>
    <w:p w:rsidR="00802CA0" w:rsidRDefault="00802CA0" w:rsidP="004C4C7E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</w:p>
    <w:p w:rsidR="00802CA0" w:rsidRDefault="00802CA0" w:rsidP="004C4C7E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 w:rsidRPr="00802CA0">
        <w:rPr>
          <w:rFonts w:cs="Arial"/>
          <w:b/>
          <w:color w:val="000000" w:themeColor="text1"/>
        </w:rPr>
        <w:t>3</w:t>
      </w:r>
      <w:r>
        <w:rPr>
          <w:rFonts w:cs="Arial"/>
          <w:color w:val="000000" w:themeColor="text1"/>
        </w:rPr>
        <w:t xml:space="preserve">. </w:t>
      </w:r>
      <w:r w:rsidRPr="00802CA0">
        <w:rPr>
          <w:rFonts w:cs="Arial"/>
          <w:b/>
          <w:color w:val="000000" w:themeColor="text1"/>
        </w:rPr>
        <w:t>Cycle Count Reconciliation</w:t>
      </w:r>
    </w:p>
    <w:p w:rsidR="00802CA0" w:rsidRDefault="00802CA0" w:rsidP="004C4C7E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Reconciling the Stocks of different CSA’s &amp; Warehouse on Monthly basis and trigger the same to Sales</w:t>
      </w:r>
    </w:p>
    <w:p w:rsidR="00802CA0" w:rsidRDefault="00802CA0" w:rsidP="004C4C7E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</w:t>
      </w:r>
      <w:proofErr w:type="gramStart"/>
      <w:r>
        <w:rPr>
          <w:rFonts w:cs="Arial"/>
          <w:color w:val="000000" w:themeColor="text1"/>
        </w:rPr>
        <w:t>Team for Sales Projection for future.</w:t>
      </w:r>
      <w:proofErr w:type="gramEnd"/>
    </w:p>
    <w:p w:rsidR="00802CA0" w:rsidRDefault="00802CA0" w:rsidP="004C4C7E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</w:p>
    <w:p w:rsidR="00802CA0" w:rsidRDefault="00802CA0" w:rsidP="004C4C7E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</w:p>
    <w:p w:rsidR="00802CA0" w:rsidRDefault="00802CA0" w:rsidP="00802CA0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>4</w:t>
      </w:r>
      <w:r>
        <w:rPr>
          <w:rFonts w:cs="Arial"/>
          <w:color w:val="000000" w:themeColor="text1"/>
        </w:rPr>
        <w:t xml:space="preserve">. </w:t>
      </w:r>
      <w:r w:rsidRPr="00802CA0">
        <w:rPr>
          <w:rFonts w:cs="Arial"/>
          <w:b/>
          <w:color w:val="000000" w:themeColor="text1"/>
        </w:rPr>
        <w:t>Credit and Replacements</w:t>
      </w:r>
    </w:p>
    <w:p w:rsidR="00802CA0" w:rsidRDefault="00802CA0" w:rsidP="00802CA0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Processing of Credit notes as per the CSA Trigger when wrongly billed to the End customers, Raising an </w:t>
      </w:r>
    </w:p>
    <w:p w:rsidR="00802CA0" w:rsidRDefault="00802CA0" w:rsidP="00802CA0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Replacement Notes for the same as per the customer Requirements.</w:t>
      </w:r>
    </w:p>
    <w:p w:rsidR="00AB5CCD" w:rsidRPr="00AB5CCD" w:rsidRDefault="00AB5CCD" w:rsidP="00AB5CCD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5</w:t>
      </w:r>
      <w:r>
        <w:rPr>
          <w:rFonts w:cs="Arial"/>
          <w:color w:val="000000" w:themeColor="text1"/>
        </w:rPr>
        <w:t xml:space="preserve">. </w:t>
      </w:r>
      <w:r w:rsidRPr="00AB5CCD">
        <w:rPr>
          <w:rFonts w:cs="Arial"/>
          <w:b/>
          <w:color w:val="000000" w:themeColor="text1"/>
        </w:rPr>
        <w:t>Creation of Customer Master</w:t>
      </w:r>
    </w:p>
    <w:p w:rsidR="00AB5CCD" w:rsidRDefault="00AB5CCD" w:rsidP="00AB5CCD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As per the CSA Requirement will Create the Customer Master in the data base .Material will be billed as  </w:t>
      </w:r>
    </w:p>
    <w:p w:rsidR="00AB5CCD" w:rsidRDefault="00AB5CCD" w:rsidP="00AB5CCD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</w:t>
      </w:r>
      <w:proofErr w:type="gramStart"/>
      <w:r>
        <w:rPr>
          <w:rFonts w:cs="Arial"/>
          <w:color w:val="000000" w:themeColor="text1"/>
        </w:rPr>
        <w:t>Per the Finance Instructions within the Credit Limit.</w:t>
      </w:r>
      <w:proofErr w:type="gramEnd"/>
    </w:p>
    <w:p w:rsidR="00AB5CCD" w:rsidRDefault="00AB5CCD" w:rsidP="00AB5CCD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</w:p>
    <w:p w:rsidR="00AB5CCD" w:rsidRDefault="00AB5CCD" w:rsidP="00AB5CCD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</w:t>
      </w:r>
    </w:p>
    <w:p w:rsidR="00AB5CCD" w:rsidRDefault="00AB5CCD" w:rsidP="00AB5CCD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</w:t>
      </w:r>
    </w:p>
    <w:p w:rsidR="00AB5CCD" w:rsidRPr="00AB5CCD" w:rsidRDefault="00AB5CCD" w:rsidP="00AB5CCD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6</w:t>
      </w:r>
      <w:r>
        <w:rPr>
          <w:rFonts w:cs="Arial"/>
          <w:color w:val="000000" w:themeColor="text1"/>
        </w:rPr>
        <w:t xml:space="preserve">. </w:t>
      </w:r>
      <w:r w:rsidRPr="00AB5CCD">
        <w:rPr>
          <w:rFonts w:cs="Arial"/>
          <w:b/>
          <w:color w:val="000000" w:themeColor="text1"/>
        </w:rPr>
        <w:t xml:space="preserve">Compilation of Sales </w:t>
      </w:r>
      <w:r w:rsidR="00551E0B" w:rsidRPr="00AB5CCD">
        <w:rPr>
          <w:rFonts w:cs="Arial"/>
          <w:b/>
          <w:color w:val="000000" w:themeColor="text1"/>
        </w:rPr>
        <w:t>Data.</w:t>
      </w:r>
    </w:p>
    <w:p w:rsidR="00AB5CCD" w:rsidRDefault="00AB5CCD" w:rsidP="00AB5CCD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Across the Country Sales done through CSA will be compiled to figure out the Contribution of Sales by</w:t>
      </w:r>
    </w:p>
    <w:p w:rsidR="00AB5CCD" w:rsidRDefault="00AB5CCD" w:rsidP="00AB5CCD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</w:t>
      </w:r>
      <w:proofErr w:type="gramStart"/>
      <w:r w:rsidR="00515004">
        <w:rPr>
          <w:rFonts w:cs="Arial"/>
          <w:color w:val="000000" w:themeColor="text1"/>
        </w:rPr>
        <w:t xml:space="preserve">Each </w:t>
      </w:r>
      <w:r>
        <w:rPr>
          <w:rFonts w:cs="Arial"/>
          <w:color w:val="000000" w:themeColor="text1"/>
        </w:rPr>
        <w:t>CSA</w:t>
      </w:r>
      <w:r w:rsidR="00515004">
        <w:rPr>
          <w:rFonts w:cs="Arial"/>
          <w:color w:val="000000" w:themeColor="text1"/>
        </w:rPr>
        <w:t xml:space="preserve"> to meet the Monthly </w:t>
      </w:r>
      <w:r w:rsidR="00551E0B">
        <w:rPr>
          <w:rFonts w:cs="Arial"/>
          <w:color w:val="000000" w:themeColor="text1"/>
        </w:rPr>
        <w:t>Target.</w:t>
      </w:r>
      <w:proofErr w:type="gramEnd"/>
    </w:p>
    <w:p w:rsidR="00802CA0" w:rsidRDefault="00802CA0" w:rsidP="00802CA0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</w:p>
    <w:p w:rsidR="002A109C" w:rsidRDefault="00551E0B" w:rsidP="00551E0B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</w:p>
    <w:p w:rsidR="002A109C" w:rsidRDefault="002A109C" w:rsidP="00551E0B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</w:p>
    <w:p w:rsidR="002A109C" w:rsidRPr="004F71A1" w:rsidRDefault="002A109C" w:rsidP="002A109C">
      <w:pPr>
        <w:spacing w:after="0" w:line="240" w:lineRule="auto"/>
        <w:ind w:left="-360" w:right="-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Customer Support                                                                                              June 2005 to May- 2006</w:t>
      </w:r>
    </w:p>
    <w:p w:rsidR="002A109C" w:rsidRDefault="002A109C" w:rsidP="002A109C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 w:rsidRPr="00A0101B">
        <w:rPr>
          <w:rFonts w:cs="Arial"/>
          <w:b/>
        </w:rPr>
        <w:t xml:space="preserve">3M INDIA LTD           </w:t>
      </w:r>
      <w:r w:rsidRPr="00A0101B">
        <w:rPr>
          <w:rFonts w:cs="Arial"/>
          <w:u w:val="single"/>
        </w:rPr>
        <w:t xml:space="preserve">                                                                     </w:t>
      </w:r>
    </w:p>
    <w:p w:rsidR="002A109C" w:rsidRDefault="002A109C" w:rsidP="00551E0B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</w:p>
    <w:p w:rsidR="002A109C" w:rsidRPr="008525EB" w:rsidRDefault="002A109C" w:rsidP="002A109C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1. Order Processing</w:t>
      </w:r>
    </w:p>
    <w:p w:rsidR="002A109C" w:rsidRDefault="002A109C" w:rsidP="002A109C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Based on PO Acceptance Order will be processed through the application on FIFO Method like Normal  </w:t>
      </w:r>
    </w:p>
    <w:p w:rsidR="002A109C" w:rsidRDefault="002A109C" w:rsidP="002A109C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Invoice Billing, High Sea Sale, SEGP Order, Mod Vat Bill, Sample Order</w:t>
      </w:r>
    </w:p>
    <w:p w:rsidR="002A109C" w:rsidRDefault="002A109C" w:rsidP="002A109C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</w:p>
    <w:p w:rsidR="002A109C" w:rsidRPr="002A109C" w:rsidRDefault="002A109C" w:rsidP="002A109C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b/>
          <w:color w:val="000000" w:themeColor="text1"/>
        </w:rPr>
      </w:pPr>
      <w:r w:rsidRPr="002A109C">
        <w:rPr>
          <w:rFonts w:cs="Arial"/>
          <w:b/>
          <w:color w:val="000000" w:themeColor="text1"/>
        </w:rPr>
        <w:t>2. Coordination for MOQ’s</w:t>
      </w:r>
    </w:p>
    <w:p w:rsidR="002A109C" w:rsidRDefault="002A109C" w:rsidP="002A109C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For any Price issues or </w:t>
      </w:r>
      <w:proofErr w:type="spellStart"/>
      <w:r>
        <w:rPr>
          <w:rFonts w:cs="Arial"/>
          <w:color w:val="000000" w:themeColor="text1"/>
        </w:rPr>
        <w:t>MOq’s</w:t>
      </w:r>
      <w:proofErr w:type="spellEnd"/>
      <w:r>
        <w:rPr>
          <w:rFonts w:cs="Arial"/>
          <w:color w:val="000000" w:themeColor="text1"/>
        </w:rPr>
        <w:t xml:space="preserve"> issue will be updating to the Salesperson to get Revised PO from the</w:t>
      </w:r>
    </w:p>
    <w:p w:rsidR="002A109C" w:rsidRDefault="002A109C" w:rsidP="002A109C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Customers, </w:t>
      </w:r>
    </w:p>
    <w:p w:rsidR="002A109C" w:rsidRDefault="002A109C" w:rsidP="002A109C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</w:p>
    <w:p w:rsidR="002A109C" w:rsidRPr="002A109C" w:rsidRDefault="002A109C" w:rsidP="002A109C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b/>
          <w:color w:val="000000" w:themeColor="text1"/>
        </w:rPr>
      </w:pPr>
      <w:r w:rsidRPr="002A109C">
        <w:rPr>
          <w:rFonts w:cs="Arial"/>
          <w:b/>
          <w:color w:val="000000" w:themeColor="text1"/>
        </w:rPr>
        <w:t>3. Order Release</w:t>
      </w:r>
    </w:p>
    <w:p w:rsidR="002A109C" w:rsidRDefault="002A109C" w:rsidP="002A109C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Coordination with the Finance Team for Order credit issues and instructing the warehouse to release the </w:t>
      </w:r>
    </w:p>
    <w:p w:rsidR="002A109C" w:rsidRDefault="002A109C" w:rsidP="002A109C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Order and pack accordingly and getting updated to Transporter to Pick </w:t>
      </w:r>
      <w:proofErr w:type="gramStart"/>
      <w:r>
        <w:rPr>
          <w:rFonts w:cs="Arial"/>
          <w:color w:val="000000" w:themeColor="text1"/>
        </w:rPr>
        <w:t>up .</w:t>
      </w:r>
      <w:proofErr w:type="gramEnd"/>
    </w:p>
    <w:p w:rsidR="002A109C" w:rsidRDefault="002A109C" w:rsidP="002A109C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</w:p>
    <w:p w:rsidR="002A109C" w:rsidRDefault="00B84A82" w:rsidP="002A109C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b/>
          <w:color w:val="000000" w:themeColor="text1"/>
        </w:rPr>
      </w:pPr>
      <w:r w:rsidRPr="002A109C">
        <w:rPr>
          <w:rFonts w:cs="Arial"/>
          <w:b/>
          <w:color w:val="000000" w:themeColor="text1"/>
        </w:rPr>
        <w:t>4.</w:t>
      </w:r>
      <w:r>
        <w:rPr>
          <w:rFonts w:cs="Arial"/>
          <w:b/>
          <w:color w:val="000000" w:themeColor="text1"/>
        </w:rPr>
        <w:t xml:space="preserve"> Material</w:t>
      </w:r>
      <w:r w:rsidR="002A109C">
        <w:rPr>
          <w:rFonts w:cs="Arial"/>
          <w:b/>
          <w:color w:val="000000" w:themeColor="text1"/>
        </w:rPr>
        <w:t xml:space="preserve"> Import Data</w:t>
      </w:r>
    </w:p>
    <w:p w:rsidR="002A109C" w:rsidRDefault="002A109C" w:rsidP="002A109C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 w:rsidRPr="00B84A82">
        <w:rPr>
          <w:rFonts w:cs="Arial"/>
          <w:color w:val="000000" w:themeColor="text1"/>
        </w:rPr>
        <w:t xml:space="preserve">   Coordinating with factory Import team to import the finished goods into stock books </w:t>
      </w:r>
      <w:r w:rsidR="00B84A82">
        <w:rPr>
          <w:rFonts w:cs="Arial"/>
          <w:color w:val="000000" w:themeColor="text1"/>
        </w:rPr>
        <w:t xml:space="preserve">and Triggering to the </w:t>
      </w:r>
    </w:p>
    <w:p w:rsidR="00B84A82" w:rsidRDefault="00B84A82" w:rsidP="002A109C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Demand planner to plan for the requirements.</w:t>
      </w:r>
    </w:p>
    <w:p w:rsidR="00B84A82" w:rsidRDefault="00B84A82" w:rsidP="00B84A82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</w:p>
    <w:p w:rsidR="00B84A82" w:rsidRPr="00B84A82" w:rsidRDefault="00B84A82" w:rsidP="002A109C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</w:rPr>
      </w:pPr>
    </w:p>
    <w:p w:rsidR="00B84A82" w:rsidRDefault="001520D3" w:rsidP="00B84A82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5</w:t>
      </w:r>
      <w:r w:rsidR="00B84A82" w:rsidRPr="002A109C">
        <w:rPr>
          <w:rFonts w:cs="Arial"/>
          <w:b/>
          <w:color w:val="000000" w:themeColor="text1"/>
        </w:rPr>
        <w:t>.</w:t>
      </w:r>
      <w:r w:rsidR="00B84A82">
        <w:rPr>
          <w:rFonts w:cs="Arial"/>
          <w:b/>
          <w:color w:val="000000" w:themeColor="text1"/>
        </w:rPr>
        <w:t xml:space="preserve"> Reverse and Rebilling</w:t>
      </w:r>
    </w:p>
    <w:p w:rsidR="00B84A82" w:rsidRDefault="00B84A82" w:rsidP="00B84A82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 w:rsidRPr="00B84A82">
        <w:rPr>
          <w:rFonts w:cs="Arial"/>
          <w:color w:val="000000" w:themeColor="text1"/>
        </w:rPr>
        <w:t xml:space="preserve">   </w:t>
      </w:r>
      <w:r>
        <w:rPr>
          <w:rFonts w:cs="Arial"/>
          <w:color w:val="000000" w:themeColor="text1"/>
        </w:rPr>
        <w:t xml:space="preserve"> Raising Reverse orders and rebilling the same to the customers as per the Customer Requirement with</w:t>
      </w:r>
    </w:p>
    <w:p w:rsidR="00B84A82" w:rsidRDefault="00B84A82" w:rsidP="00B84A82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</w:t>
      </w:r>
      <w:proofErr w:type="gramStart"/>
      <w:r>
        <w:rPr>
          <w:rFonts w:cs="Arial"/>
          <w:color w:val="000000" w:themeColor="text1"/>
        </w:rPr>
        <w:t>the</w:t>
      </w:r>
      <w:proofErr w:type="gramEnd"/>
      <w:r>
        <w:rPr>
          <w:rFonts w:cs="Arial"/>
          <w:color w:val="000000" w:themeColor="text1"/>
        </w:rPr>
        <w:t xml:space="preserve"> authorized approvals from the sales persons.</w:t>
      </w:r>
    </w:p>
    <w:p w:rsidR="002A109C" w:rsidRPr="00B84A82" w:rsidRDefault="002A109C" w:rsidP="002A109C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u w:val="single"/>
        </w:rPr>
      </w:pPr>
    </w:p>
    <w:p w:rsidR="00676A24" w:rsidRDefault="002F3242" w:rsidP="00551E0B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ab/>
      </w:r>
    </w:p>
    <w:p w:rsidR="00341EA6" w:rsidRDefault="00341EA6" w:rsidP="00551E0B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FF0000"/>
        </w:rPr>
      </w:pPr>
    </w:p>
    <w:p w:rsidR="00341EA6" w:rsidRDefault="00341EA6" w:rsidP="00551E0B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FF0000"/>
        </w:rPr>
      </w:pPr>
    </w:p>
    <w:p w:rsidR="00341EA6" w:rsidRPr="00551E0B" w:rsidRDefault="00341EA6" w:rsidP="00551E0B">
      <w:pPr>
        <w:pStyle w:val="Footer"/>
        <w:tabs>
          <w:tab w:val="left" w:pos="720"/>
        </w:tabs>
        <w:spacing w:after="0"/>
        <w:ind w:right="-360"/>
        <w:jc w:val="both"/>
        <w:rPr>
          <w:rFonts w:cs="Arial"/>
          <w:color w:val="000000" w:themeColor="text1"/>
        </w:rPr>
      </w:pPr>
    </w:p>
    <w:p w:rsidR="00676A24" w:rsidRPr="002F3242" w:rsidRDefault="00676A24" w:rsidP="004833F1">
      <w:pPr>
        <w:pStyle w:val="ListParagraph"/>
        <w:spacing w:after="0" w:line="240" w:lineRule="auto"/>
        <w:ind w:left="360" w:right="-360"/>
        <w:rPr>
          <w:rFonts w:ascii="Arial" w:eastAsia="Times New Roman" w:hAnsi="Arial" w:cs="Arial"/>
          <w:sz w:val="20"/>
          <w:szCs w:val="20"/>
        </w:rPr>
      </w:pPr>
    </w:p>
    <w:p w:rsidR="004833F1" w:rsidRPr="002F3242" w:rsidRDefault="004833F1" w:rsidP="004833F1">
      <w:pPr>
        <w:spacing w:after="0" w:line="240" w:lineRule="auto"/>
        <w:ind w:left="-360" w:right="-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2F3242">
        <w:rPr>
          <w:rFonts w:ascii="Arial" w:eastAsia="Times New Roman" w:hAnsi="Arial" w:cs="Arial"/>
          <w:b/>
          <w:sz w:val="20"/>
          <w:szCs w:val="20"/>
        </w:rPr>
        <w:t>EDUCATION</w:t>
      </w:r>
    </w:p>
    <w:p w:rsidR="004833F1" w:rsidRPr="002F3242" w:rsidRDefault="004833F1" w:rsidP="004833F1">
      <w:pPr>
        <w:spacing w:after="0" w:line="240" w:lineRule="auto"/>
        <w:ind w:left="-360" w:right="-36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551E0B" w:rsidRDefault="00551E0B" w:rsidP="00551E0B">
      <w:pPr>
        <w:pStyle w:val="ListParagraph"/>
        <w:numPr>
          <w:ilvl w:val="0"/>
          <w:numId w:val="3"/>
        </w:numPr>
        <w:spacing w:after="0" w:line="240" w:lineRule="auto"/>
        <w:ind w:right="-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MBA (Finance)</w:t>
      </w:r>
      <w:r w:rsidRPr="002F3242">
        <w:rPr>
          <w:rFonts w:ascii="Arial" w:hAnsi="Arial" w:cs="Arial"/>
          <w:sz w:val="20"/>
          <w:szCs w:val="20"/>
        </w:rPr>
        <w:t xml:space="preserve"> f</w:t>
      </w:r>
      <w:r>
        <w:rPr>
          <w:rFonts w:ascii="Arial" w:hAnsi="Arial" w:cs="Arial"/>
          <w:sz w:val="20"/>
          <w:szCs w:val="20"/>
        </w:rPr>
        <w:t xml:space="preserve">rom Pondicherry </w:t>
      </w:r>
      <w:r w:rsidRPr="002F3242">
        <w:rPr>
          <w:rFonts w:ascii="Arial" w:hAnsi="Arial" w:cs="Arial"/>
          <w:sz w:val="20"/>
          <w:szCs w:val="20"/>
        </w:rPr>
        <w:t>University</w:t>
      </w:r>
      <w:r>
        <w:rPr>
          <w:rFonts w:ascii="Arial" w:hAnsi="Arial" w:cs="Arial"/>
          <w:sz w:val="20"/>
          <w:szCs w:val="20"/>
        </w:rPr>
        <w:t xml:space="preserve"> Christ College, in the year 2008</w:t>
      </w:r>
      <w:r w:rsidRPr="002F3242">
        <w:rPr>
          <w:rFonts w:ascii="Arial" w:hAnsi="Arial" w:cs="Arial"/>
          <w:sz w:val="20"/>
          <w:szCs w:val="20"/>
        </w:rPr>
        <w:t>.</w:t>
      </w:r>
    </w:p>
    <w:p w:rsidR="00551E0B" w:rsidRDefault="00551E0B" w:rsidP="00551E0B">
      <w:pPr>
        <w:pStyle w:val="ListParagraph"/>
        <w:numPr>
          <w:ilvl w:val="0"/>
          <w:numId w:val="3"/>
        </w:numPr>
        <w:spacing w:after="0" w:line="240" w:lineRule="auto"/>
        <w:ind w:right="-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B.com from Bangalore University BES College, in the year 2004</w:t>
      </w:r>
    </w:p>
    <w:p w:rsidR="00551E0B" w:rsidRDefault="00551E0B" w:rsidP="00551E0B">
      <w:pPr>
        <w:pStyle w:val="ListParagraph"/>
        <w:numPr>
          <w:ilvl w:val="0"/>
          <w:numId w:val="3"/>
        </w:numPr>
        <w:spacing w:after="0" w:line="240" w:lineRule="auto"/>
        <w:ind w:right="-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PUC from Pre university Board Karnataka VV </w:t>
      </w:r>
      <w:proofErr w:type="spellStart"/>
      <w:r>
        <w:rPr>
          <w:rFonts w:ascii="Arial" w:hAnsi="Arial" w:cs="Arial"/>
          <w:sz w:val="20"/>
          <w:szCs w:val="20"/>
        </w:rPr>
        <w:t>puram</w:t>
      </w:r>
      <w:proofErr w:type="spellEnd"/>
      <w:r>
        <w:rPr>
          <w:rFonts w:ascii="Arial" w:hAnsi="Arial" w:cs="Arial"/>
          <w:sz w:val="20"/>
          <w:szCs w:val="20"/>
        </w:rPr>
        <w:t xml:space="preserve"> College in the year 2001</w:t>
      </w:r>
    </w:p>
    <w:p w:rsidR="00551E0B" w:rsidRDefault="00551E0B" w:rsidP="00551E0B">
      <w:pPr>
        <w:pStyle w:val="ListParagraph"/>
        <w:numPr>
          <w:ilvl w:val="0"/>
          <w:numId w:val="3"/>
        </w:numPr>
        <w:spacing w:after="0" w:line="240" w:lineRule="auto"/>
        <w:ind w:right="-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SSLC from KSEEB, Karnataka in the year 1999.</w:t>
      </w:r>
    </w:p>
    <w:p w:rsidR="00825B52" w:rsidRDefault="00825B52" w:rsidP="00825B52">
      <w:pPr>
        <w:pStyle w:val="ListParagraph"/>
        <w:spacing w:after="0" w:line="240" w:lineRule="auto"/>
        <w:ind w:left="360" w:right="-360"/>
        <w:jc w:val="both"/>
        <w:rPr>
          <w:rFonts w:ascii="Arial" w:eastAsia="Times New Roman" w:hAnsi="Arial" w:cs="Arial"/>
          <w:sz w:val="20"/>
          <w:szCs w:val="20"/>
        </w:rPr>
      </w:pPr>
    </w:p>
    <w:p w:rsidR="00CB4C5D" w:rsidRDefault="00CB4C5D" w:rsidP="00825B52">
      <w:pPr>
        <w:pStyle w:val="ListParagraph"/>
        <w:spacing w:after="0" w:line="240" w:lineRule="auto"/>
        <w:ind w:left="360" w:right="-360"/>
        <w:jc w:val="both"/>
        <w:rPr>
          <w:rFonts w:ascii="Arial" w:eastAsia="Times New Roman" w:hAnsi="Arial" w:cs="Arial"/>
          <w:sz w:val="20"/>
          <w:szCs w:val="20"/>
        </w:rPr>
      </w:pPr>
    </w:p>
    <w:p w:rsidR="00CB4C5D" w:rsidRDefault="00CB4C5D" w:rsidP="00825B52">
      <w:pPr>
        <w:pStyle w:val="ListParagraph"/>
        <w:spacing w:after="0" w:line="240" w:lineRule="auto"/>
        <w:ind w:left="360" w:right="-360"/>
        <w:jc w:val="both"/>
        <w:rPr>
          <w:rFonts w:ascii="Arial" w:eastAsia="Times New Roman" w:hAnsi="Arial" w:cs="Arial"/>
          <w:sz w:val="20"/>
          <w:szCs w:val="20"/>
        </w:rPr>
      </w:pPr>
    </w:p>
    <w:p w:rsidR="00CB4C5D" w:rsidRDefault="00CB4C5D" w:rsidP="00825B52">
      <w:pPr>
        <w:pStyle w:val="ListParagraph"/>
        <w:spacing w:after="0" w:line="240" w:lineRule="auto"/>
        <w:ind w:left="360" w:right="-360"/>
        <w:jc w:val="both"/>
        <w:rPr>
          <w:rFonts w:ascii="Arial" w:eastAsia="Times New Roman" w:hAnsi="Arial" w:cs="Arial"/>
          <w:sz w:val="20"/>
          <w:szCs w:val="20"/>
        </w:rPr>
      </w:pPr>
    </w:p>
    <w:p w:rsidR="00CB4C5D" w:rsidRDefault="00CB4C5D" w:rsidP="00825B52">
      <w:pPr>
        <w:pStyle w:val="ListParagraph"/>
        <w:spacing w:after="0" w:line="240" w:lineRule="auto"/>
        <w:ind w:left="360" w:right="-360"/>
        <w:jc w:val="both"/>
        <w:rPr>
          <w:rFonts w:ascii="Arial" w:eastAsia="Times New Roman" w:hAnsi="Arial" w:cs="Arial"/>
          <w:sz w:val="20"/>
          <w:szCs w:val="20"/>
        </w:rPr>
      </w:pPr>
    </w:p>
    <w:p w:rsidR="00CB4C5D" w:rsidRDefault="00CB4C5D" w:rsidP="00825B52">
      <w:pPr>
        <w:pStyle w:val="ListParagraph"/>
        <w:spacing w:after="0" w:line="240" w:lineRule="auto"/>
        <w:ind w:left="360" w:right="-360"/>
        <w:jc w:val="both"/>
        <w:rPr>
          <w:rFonts w:ascii="Arial" w:eastAsia="Times New Roman" w:hAnsi="Arial" w:cs="Arial"/>
          <w:sz w:val="20"/>
          <w:szCs w:val="20"/>
        </w:rPr>
      </w:pPr>
    </w:p>
    <w:p w:rsidR="00CB4C5D" w:rsidRDefault="00CB4C5D" w:rsidP="00825B52">
      <w:pPr>
        <w:pStyle w:val="ListParagraph"/>
        <w:spacing w:after="0" w:line="240" w:lineRule="auto"/>
        <w:ind w:left="360" w:right="-360"/>
        <w:jc w:val="both"/>
        <w:rPr>
          <w:rFonts w:ascii="Arial" w:eastAsia="Times New Roman" w:hAnsi="Arial" w:cs="Arial"/>
          <w:sz w:val="20"/>
          <w:szCs w:val="20"/>
        </w:rPr>
      </w:pPr>
    </w:p>
    <w:p w:rsidR="00CB4C5D" w:rsidRDefault="00CB4C5D" w:rsidP="00825B52">
      <w:pPr>
        <w:pStyle w:val="ListParagraph"/>
        <w:spacing w:after="0" w:line="240" w:lineRule="auto"/>
        <w:ind w:left="360" w:right="-360"/>
        <w:jc w:val="both"/>
        <w:rPr>
          <w:rFonts w:ascii="Arial" w:eastAsia="Times New Roman" w:hAnsi="Arial" w:cs="Arial"/>
          <w:sz w:val="20"/>
          <w:szCs w:val="20"/>
        </w:rPr>
      </w:pPr>
    </w:p>
    <w:p w:rsidR="00825B52" w:rsidRDefault="00825B52" w:rsidP="00825B52">
      <w:pPr>
        <w:pStyle w:val="ListParagraph"/>
        <w:spacing w:after="0" w:line="240" w:lineRule="auto"/>
        <w:ind w:left="-360" w:right="-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825B52">
        <w:rPr>
          <w:rFonts w:ascii="Arial" w:eastAsia="Times New Roman" w:hAnsi="Arial" w:cs="Arial"/>
          <w:b/>
          <w:sz w:val="20"/>
          <w:szCs w:val="20"/>
        </w:rPr>
        <w:t>PERSONAL INFORMATION</w:t>
      </w:r>
    </w:p>
    <w:p w:rsidR="00E14BD8" w:rsidRPr="00825B52" w:rsidRDefault="00E14BD8" w:rsidP="00825B52">
      <w:pPr>
        <w:pStyle w:val="ListParagraph"/>
        <w:spacing w:after="0" w:line="240" w:lineRule="auto"/>
        <w:ind w:left="-360" w:right="-360"/>
        <w:jc w:val="both"/>
        <w:rPr>
          <w:rFonts w:ascii="Arial" w:eastAsia="Times New Roman" w:hAnsi="Arial" w:cs="Arial"/>
          <w:sz w:val="20"/>
          <w:szCs w:val="20"/>
        </w:rPr>
      </w:pPr>
    </w:p>
    <w:p w:rsidR="007C5D13" w:rsidRPr="007C5D13" w:rsidRDefault="007C5D13" w:rsidP="00AF2F4B">
      <w:pPr>
        <w:spacing w:afterLines="10" w:after="24"/>
        <w:rPr>
          <w:rFonts w:ascii="Arial" w:eastAsia="Times New Roman" w:hAnsi="Arial" w:cs="Arial"/>
          <w:sz w:val="20"/>
          <w:szCs w:val="20"/>
        </w:rPr>
      </w:pPr>
      <w:r w:rsidRPr="007C5D13">
        <w:rPr>
          <w:rFonts w:ascii="Arial" w:eastAsia="Times New Roman" w:hAnsi="Arial" w:cs="Arial"/>
          <w:sz w:val="20"/>
          <w:szCs w:val="20"/>
        </w:rPr>
        <w:t>Date of Birth</w:t>
      </w:r>
      <w:r w:rsidRPr="007C5D13">
        <w:rPr>
          <w:rFonts w:ascii="Arial" w:eastAsia="Times New Roman" w:hAnsi="Arial" w:cs="Arial"/>
          <w:sz w:val="20"/>
          <w:szCs w:val="20"/>
        </w:rPr>
        <w:tab/>
      </w:r>
      <w:r w:rsidRPr="007C5D13">
        <w:rPr>
          <w:rFonts w:ascii="Arial" w:eastAsia="Times New Roman" w:hAnsi="Arial" w:cs="Arial"/>
          <w:sz w:val="20"/>
          <w:szCs w:val="20"/>
        </w:rPr>
        <w:tab/>
      </w:r>
      <w:r w:rsidRPr="007C5D13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: </w:t>
      </w:r>
      <w:r>
        <w:rPr>
          <w:rFonts w:ascii="Arial" w:eastAsia="Times New Roman" w:hAnsi="Arial" w:cs="Arial"/>
          <w:sz w:val="20"/>
          <w:szCs w:val="20"/>
        </w:rPr>
        <w:tab/>
        <w:t xml:space="preserve">March </w:t>
      </w:r>
      <w:r w:rsidR="00551E0B">
        <w:rPr>
          <w:rFonts w:ascii="Arial" w:eastAsia="Times New Roman" w:hAnsi="Arial" w:cs="Arial"/>
          <w:sz w:val="20"/>
          <w:szCs w:val="20"/>
        </w:rPr>
        <w:t>03</w:t>
      </w:r>
      <w:r w:rsidR="00A512B5"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1983</w:t>
      </w:r>
    </w:p>
    <w:p w:rsidR="007C5D13" w:rsidRPr="007C5D13" w:rsidRDefault="0084132D" w:rsidP="00AF2F4B">
      <w:pPr>
        <w:spacing w:afterLines="10" w:after="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Father</w:t>
      </w:r>
      <w:r w:rsidR="007C5D13" w:rsidRPr="007C5D13">
        <w:rPr>
          <w:rFonts w:ascii="Arial" w:eastAsia="Times New Roman" w:hAnsi="Arial" w:cs="Arial"/>
          <w:sz w:val="20"/>
          <w:szCs w:val="20"/>
        </w:rPr>
        <w:t xml:space="preserve"> Name</w:t>
      </w:r>
      <w:r w:rsidR="007C5D13" w:rsidRPr="007C5D13">
        <w:rPr>
          <w:rFonts w:ascii="Arial" w:eastAsia="Times New Roman" w:hAnsi="Arial" w:cs="Arial"/>
          <w:sz w:val="20"/>
          <w:szCs w:val="20"/>
        </w:rPr>
        <w:tab/>
      </w:r>
      <w:r w:rsidR="007C5D13" w:rsidRPr="007C5D13">
        <w:rPr>
          <w:rFonts w:ascii="Arial" w:eastAsia="Times New Roman" w:hAnsi="Arial" w:cs="Arial"/>
          <w:sz w:val="20"/>
          <w:szCs w:val="20"/>
        </w:rPr>
        <w:tab/>
      </w:r>
      <w:r w:rsidR="00551E0B">
        <w:rPr>
          <w:rFonts w:ascii="Arial" w:eastAsia="Times New Roman" w:hAnsi="Arial" w:cs="Arial"/>
          <w:sz w:val="20"/>
          <w:szCs w:val="20"/>
        </w:rPr>
        <w:tab/>
        <w:t>:</w:t>
      </w:r>
      <w:r w:rsidR="00551E0B">
        <w:rPr>
          <w:rFonts w:ascii="Arial" w:eastAsia="Times New Roman" w:hAnsi="Arial" w:cs="Arial"/>
          <w:sz w:val="20"/>
          <w:szCs w:val="20"/>
        </w:rPr>
        <w:tab/>
        <w:t xml:space="preserve">Late </w:t>
      </w:r>
      <w:proofErr w:type="spellStart"/>
      <w:r w:rsidR="00551E0B">
        <w:rPr>
          <w:rFonts w:ascii="Arial" w:eastAsia="Times New Roman" w:hAnsi="Arial" w:cs="Arial"/>
          <w:sz w:val="20"/>
          <w:szCs w:val="20"/>
        </w:rPr>
        <w:t>K.Selvaraj</w:t>
      </w:r>
      <w:proofErr w:type="spellEnd"/>
      <w:r w:rsidR="00A70DCA">
        <w:rPr>
          <w:rFonts w:ascii="Arial" w:eastAsia="Times New Roman" w:hAnsi="Arial" w:cs="Arial"/>
          <w:sz w:val="20"/>
          <w:szCs w:val="20"/>
        </w:rPr>
        <w:t>.</w:t>
      </w:r>
    </w:p>
    <w:p w:rsidR="007C5D13" w:rsidRPr="007C5D13" w:rsidRDefault="007C5D13" w:rsidP="00AF2F4B">
      <w:pPr>
        <w:tabs>
          <w:tab w:val="left" w:pos="-4140"/>
        </w:tabs>
        <w:spacing w:afterLines="10" w:after="24"/>
        <w:rPr>
          <w:rFonts w:ascii="Arial" w:eastAsia="Times New Roman" w:hAnsi="Arial" w:cs="Arial"/>
          <w:sz w:val="20"/>
          <w:szCs w:val="20"/>
        </w:rPr>
      </w:pPr>
      <w:r w:rsidRPr="007C5D13">
        <w:rPr>
          <w:rFonts w:ascii="Arial" w:eastAsia="Times New Roman" w:hAnsi="Arial" w:cs="Arial"/>
          <w:sz w:val="20"/>
          <w:szCs w:val="20"/>
        </w:rPr>
        <w:t>Language known</w:t>
      </w:r>
      <w:r w:rsidRPr="007C5D13">
        <w:rPr>
          <w:rFonts w:ascii="Arial" w:eastAsia="Times New Roman" w:hAnsi="Arial" w:cs="Arial"/>
          <w:sz w:val="20"/>
          <w:szCs w:val="20"/>
        </w:rPr>
        <w:tab/>
      </w:r>
      <w:r w:rsidRPr="007C5D13">
        <w:rPr>
          <w:rFonts w:ascii="Arial" w:eastAsia="Times New Roman" w:hAnsi="Arial" w:cs="Arial"/>
          <w:sz w:val="20"/>
          <w:szCs w:val="20"/>
        </w:rPr>
        <w:tab/>
        <w:t xml:space="preserve">: </w:t>
      </w:r>
      <w:r w:rsidRPr="007C5D13">
        <w:rPr>
          <w:rFonts w:ascii="Arial" w:eastAsia="Times New Roman" w:hAnsi="Arial" w:cs="Arial"/>
          <w:sz w:val="20"/>
          <w:szCs w:val="20"/>
        </w:rPr>
        <w:tab/>
      </w:r>
      <w:r w:rsidR="00551E0B">
        <w:rPr>
          <w:rFonts w:ascii="Arial" w:eastAsia="Times New Roman" w:hAnsi="Arial" w:cs="Arial"/>
          <w:sz w:val="20"/>
          <w:szCs w:val="20"/>
        </w:rPr>
        <w:t>English, Kannada</w:t>
      </w:r>
      <w:r w:rsidR="00522CEA">
        <w:rPr>
          <w:rFonts w:ascii="Arial" w:eastAsia="Times New Roman" w:hAnsi="Arial" w:cs="Arial"/>
          <w:sz w:val="20"/>
          <w:szCs w:val="20"/>
        </w:rPr>
        <w:t>, Hindi</w:t>
      </w:r>
      <w:r w:rsidR="00551E0B">
        <w:rPr>
          <w:rFonts w:ascii="Arial" w:eastAsia="Times New Roman" w:hAnsi="Arial" w:cs="Arial"/>
          <w:sz w:val="20"/>
          <w:szCs w:val="20"/>
        </w:rPr>
        <w:t xml:space="preserve"> &amp; Tamil</w:t>
      </w:r>
    </w:p>
    <w:p w:rsidR="007C5D13" w:rsidRPr="007C5D13" w:rsidRDefault="007C5D13" w:rsidP="00AF2F4B">
      <w:pPr>
        <w:spacing w:afterLines="10" w:after="24"/>
        <w:rPr>
          <w:rFonts w:ascii="Arial" w:eastAsia="Times New Roman" w:hAnsi="Arial" w:cs="Arial"/>
          <w:sz w:val="20"/>
          <w:szCs w:val="20"/>
        </w:rPr>
      </w:pPr>
      <w:r w:rsidRPr="007C5D13">
        <w:rPr>
          <w:rFonts w:ascii="Arial" w:eastAsia="Times New Roman" w:hAnsi="Arial" w:cs="Arial"/>
          <w:sz w:val="20"/>
          <w:szCs w:val="20"/>
        </w:rPr>
        <w:t>Nationality</w:t>
      </w:r>
      <w:r w:rsidRPr="007C5D13">
        <w:rPr>
          <w:rFonts w:ascii="Arial" w:eastAsia="Times New Roman" w:hAnsi="Arial" w:cs="Arial"/>
          <w:sz w:val="20"/>
          <w:szCs w:val="20"/>
        </w:rPr>
        <w:tab/>
      </w:r>
      <w:r w:rsidRPr="007C5D13">
        <w:rPr>
          <w:rFonts w:ascii="Arial" w:eastAsia="Times New Roman" w:hAnsi="Arial" w:cs="Arial"/>
          <w:sz w:val="20"/>
          <w:szCs w:val="20"/>
        </w:rPr>
        <w:tab/>
      </w:r>
      <w:r w:rsidRPr="007C5D13">
        <w:rPr>
          <w:rFonts w:ascii="Arial" w:eastAsia="Times New Roman" w:hAnsi="Arial" w:cs="Arial"/>
          <w:sz w:val="20"/>
          <w:szCs w:val="20"/>
        </w:rPr>
        <w:tab/>
        <w:t xml:space="preserve">: </w:t>
      </w:r>
      <w:r w:rsidRPr="007C5D13">
        <w:rPr>
          <w:rFonts w:ascii="Arial" w:eastAsia="Times New Roman" w:hAnsi="Arial" w:cs="Arial"/>
          <w:sz w:val="20"/>
          <w:szCs w:val="20"/>
        </w:rPr>
        <w:tab/>
        <w:t>Indian</w:t>
      </w:r>
    </w:p>
    <w:p w:rsidR="007C5D13" w:rsidRPr="007C5D13" w:rsidRDefault="00E14BD8" w:rsidP="003F2C2E">
      <w:pPr>
        <w:spacing w:afterLines="10" w:after="24"/>
        <w:ind w:left="3600" w:hanging="36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Present Addre</w:t>
      </w:r>
      <w:r w:rsidR="00551E0B">
        <w:rPr>
          <w:rFonts w:ascii="Arial" w:eastAsia="Times New Roman" w:hAnsi="Arial" w:cs="Arial"/>
          <w:sz w:val="20"/>
          <w:szCs w:val="20"/>
        </w:rPr>
        <w:t xml:space="preserve">ss                 </w:t>
      </w:r>
      <w:r w:rsidR="003F2C2E">
        <w:rPr>
          <w:rFonts w:ascii="Arial" w:eastAsia="Times New Roman" w:hAnsi="Arial" w:cs="Arial"/>
          <w:sz w:val="20"/>
          <w:szCs w:val="20"/>
        </w:rPr>
        <w:t xml:space="preserve">        : </w:t>
      </w:r>
      <w:r w:rsidR="003F2C2E">
        <w:rPr>
          <w:rFonts w:ascii="Arial" w:eastAsia="Times New Roman" w:hAnsi="Arial" w:cs="Arial"/>
          <w:sz w:val="20"/>
          <w:szCs w:val="20"/>
        </w:rPr>
        <w:tab/>
        <w:t>No. 718, 12</w:t>
      </w:r>
      <w:r w:rsidR="003F2C2E" w:rsidRPr="003F2C2E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="003F2C2E">
        <w:rPr>
          <w:rFonts w:ascii="Arial" w:eastAsia="Times New Roman" w:hAnsi="Arial" w:cs="Arial"/>
          <w:sz w:val="20"/>
          <w:szCs w:val="20"/>
        </w:rPr>
        <w:t xml:space="preserve"> Main </w:t>
      </w:r>
      <w:r w:rsidR="00660898">
        <w:rPr>
          <w:rFonts w:ascii="Arial" w:eastAsia="Times New Roman" w:hAnsi="Arial" w:cs="Arial"/>
          <w:sz w:val="20"/>
          <w:szCs w:val="20"/>
        </w:rPr>
        <w:t>Road,</w:t>
      </w:r>
      <w:r w:rsidR="003F2C2E">
        <w:rPr>
          <w:rFonts w:ascii="Arial" w:eastAsia="Times New Roman" w:hAnsi="Arial" w:cs="Arial"/>
          <w:sz w:val="20"/>
          <w:szCs w:val="20"/>
        </w:rPr>
        <w:t xml:space="preserve"> BHEL Layout Extension, </w:t>
      </w:r>
      <w:proofErr w:type="spellStart"/>
      <w:r w:rsidR="003F2C2E">
        <w:rPr>
          <w:rFonts w:ascii="Arial" w:eastAsia="Times New Roman" w:hAnsi="Arial" w:cs="Arial"/>
          <w:sz w:val="20"/>
          <w:szCs w:val="20"/>
        </w:rPr>
        <w:t>Pattanagere</w:t>
      </w:r>
      <w:proofErr w:type="spellEnd"/>
      <w:r w:rsidR="003F2C2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3F2C2E">
        <w:rPr>
          <w:rFonts w:ascii="Arial" w:eastAsia="Times New Roman" w:hAnsi="Arial" w:cs="Arial"/>
          <w:sz w:val="20"/>
          <w:szCs w:val="20"/>
        </w:rPr>
        <w:t>Rajarajeshwari</w:t>
      </w:r>
      <w:proofErr w:type="spellEnd"/>
      <w:r w:rsidR="003F2C2E">
        <w:rPr>
          <w:rFonts w:ascii="Arial" w:eastAsia="Times New Roman" w:hAnsi="Arial" w:cs="Arial"/>
          <w:sz w:val="20"/>
          <w:szCs w:val="20"/>
        </w:rPr>
        <w:t xml:space="preserve"> Nagar, </w:t>
      </w:r>
      <w:r>
        <w:rPr>
          <w:rFonts w:ascii="Arial" w:eastAsia="Times New Roman" w:hAnsi="Arial" w:cs="Arial"/>
          <w:sz w:val="20"/>
          <w:szCs w:val="20"/>
        </w:rPr>
        <w:t>Ban</w:t>
      </w:r>
      <w:r w:rsidR="003F2C2E">
        <w:rPr>
          <w:rFonts w:ascii="Arial" w:eastAsia="Times New Roman" w:hAnsi="Arial" w:cs="Arial"/>
          <w:sz w:val="20"/>
          <w:szCs w:val="20"/>
        </w:rPr>
        <w:t>galore- 560098</w:t>
      </w:r>
    </w:p>
    <w:p w:rsidR="001E1447" w:rsidRDefault="007C5D13" w:rsidP="008E76FB">
      <w:pPr>
        <w:spacing w:afterLines="10" w:after="24"/>
        <w:rPr>
          <w:rFonts w:ascii="Cambria" w:hAnsi="Cambria"/>
          <w:bCs/>
          <w:sz w:val="20"/>
          <w:szCs w:val="20"/>
        </w:rPr>
      </w:pPr>
      <w:r w:rsidRPr="00490F0C">
        <w:rPr>
          <w:rFonts w:ascii="Cambria" w:hAnsi="Cambria"/>
          <w:bCs/>
          <w:sz w:val="20"/>
          <w:szCs w:val="20"/>
        </w:rPr>
        <w:tab/>
      </w:r>
    </w:p>
    <w:p w:rsidR="001E1447" w:rsidRPr="001E1447" w:rsidRDefault="001E1447" w:rsidP="001E1447">
      <w:pPr>
        <w:rPr>
          <w:rFonts w:ascii="Cambria" w:hAnsi="Cambria"/>
          <w:sz w:val="20"/>
          <w:szCs w:val="20"/>
        </w:rPr>
      </w:pPr>
    </w:p>
    <w:p w:rsidR="001E1447" w:rsidRPr="001E1447" w:rsidRDefault="001E1447" w:rsidP="001E1447">
      <w:pPr>
        <w:rPr>
          <w:rFonts w:ascii="Cambria" w:hAnsi="Cambria"/>
          <w:sz w:val="20"/>
          <w:szCs w:val="20"/>
        </w:rPr>
      </w:pPr>
    </w:p>
    <w:p w:rsidR="001E1447" w:rsidRPr="001E1447" w:rsidRDefault="001E1447" w:rsidP="001E1447">
      <w:pPr>
        <w:rPr>
          <w:rFonts w:ascii="Cambria" w:hAnsi="Cambria"/>
          <w:sz w:val="20"/>
          <w:szCs w:val="20"/>
        </w:rPr>
      </w:pPr>
    </w:p>
    <w:p w:rsidR="001E1447" w:rsidRPr="001E1447" w:rsidRDefault="001E1447" w:rsidP="001E1447">
      <w:pPr>
        <w:rPr>
          <w:rFonts w:ascii="Cambria" w:hAnsi="Cambria"/>
          <w:sz w:val="20"/>
          <w:szCs w:val="20"/>
        </w:rPr>
      </w:pPr>
    </w:p>
    <w:p w:rsidR="001E1447" w:rsidRPr="001E1447" w:rsidRDefault="001E1447" w:rsidP="001E1447">
      <w:pPr>
        <w:rPr>
          <w:rFonts w:ascii="Cambria" w:hAnsi="Cambria"/>
          <w:sz w:val="20"/>
          <w:szCs w:val="20"/>
        </w:rPr>
      </w:pPr>
    </w:p>
    <w:p w:rsidR="001E1447" w:rsidRPr="001E1447" w:rsidRDefault="001E1447" w:rsidP="001E1447">
      <w:pPr>
        <w:rPr>
          <w:rFonts w:ascii="Cambria" w:hAnsi="Cambria"/>
          <w:sz w:val="20"/>
          <w:szCs w:val="20"/>
        </w:rPr>
      </w:pPr>
    </w:p>
    <w:p w:rsidR="001E1447" w:rsidRDefault="001E1447" w:rsidP="001E1447">
      <w:pPr>
        <w:rPr>
          <w:rFonts w:ascii="Cambria" w:hAnsi="Cambria"/>
          <w:sz w:val="20"/>
          <w:szCs w:val="20"/>
        </w:rPr>
      </w:pPr>
    </w:p>
    <w:p w:rsidR="007C5D13" w:rsidRPr="001E1447" w:rsidRDefault="001E1447" w:rsidP="001E1447">
      <w:pPr>
        <w:tabs>
          <w:tab w:val="left" w:pos="3585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sectPr w:rsidR="007C5D13" w:rsidRPr="001E1447" w:rsidSect="008E7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3CB" w:rsidRDefault="00F653CB" w:rsidP="005B147E">
      <w:pPr>
        <w:spacing w:after="0" w:line="240" w:lineRule="auto"/>
      </w:pPr>
      <w:r>
        <w:separator/>
      </w:r>
    </w:p>
  </w:endnote>
  <w:endnote w:type="continuationSeparator" w:id="0">
    <w:p w:rsidR="00F653CB" w:rsidRDefault="00F653CB" w:rsidP="005B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cer Foco">
    <w:altName w:val="Times New Roman"/>
    <w:panose1 w:val="00000000000000000000"/>
    <w:charset w:val="00"/>
    <w:family w:val="roman"/>
    <w:notTrueType/>
    <w:pitch w:val="default"/>
  </w:font>
  <w:font w:name="Acer Foco Semi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3CB" w:rsidRDefault="00F653CB" w:rsidP="005B147E">
      <w:pPr>
        <w:spacing w:after="0" w:line="240" w:lineRule="auto"/>
      </w:pPr>
      <w:r>
        <w:separator/>
      </w:r>
    </w:p>
  </w:footnote>
  <w:footnote w:type="continuationSeparator" w:id="0">
    <w:p w:rsidR="00F653CB" w:rsidRDefault="00F653CB" w:rsidP="005B1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ED1"/>
    <w:multiLevelType w:val="multilevel"/>
    <w:tmpl w:val="F0EA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F102E"/>
    <w:multiLevelType w:val="hybridMultilevel"/>
    <w:tmpl w:val="AD029B70"/>
    <w:lvl w:ilvl="0" w:tplc="6DD87ADC">
      <w:numFmt w:val="bullet"/>
      <w:lvlText w:val="-"/>
      <w:lvlJc w:val="left"/>
      <w:pPr>
        <w:ind w:left="1470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193D68D0"/>
    <w:multiLevelType w:val="hybridMultilevel"/>
    <w:tmpl w:val="893E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D629E"/>
    <w:multiLevelType w:val="hybridMultilevel"/>
    <w:tmpl w:val="18F48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7D6272"/>
    <w:multiLevelType w:val="hybridMultilevel"/>
    <w:tmpl w:val="726041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9443E2"/>
    <w:multiLevelType w:val="hybridMultilevel"/>
    <w:tmpl w:val="98AC82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3D11789E"/>
    <w:multiLevelType w:val="multilevel"/>
    <w:tmpl w:val="3D94A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7">
    <w:nsid w:val="4F082F2E"/>
    <w:multiLevelType w:val="hybridMultilevel"/>
    <w:tmpl w:val="D81EA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7572F5"/>
    <w:multiLevelType w:val="hybridMultilevel"/>
    <w:tmpl w:val="68F27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979D0"/>
    <w:multiLevelType w:val="hybridMultilevel"/>
    <w:tmpl w:val="C93EC6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3D36BB"/>
    <w:multiLevelType w:val="hybridMultilevel"/>
    <w:tmpl w:val="82682E4A"/>
    <w:lvl w:ilvl="0" w:tplc="0720D20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6CFB1E2A"/>
    <w:multiLevelType w:val="hybridMultilevel"/>
    <w:tmpl w:val="51023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2447C1"/>
    <w:multiLevelType w:val="hybridMultilevel"/>
    <w:tmpl w:val="7C56785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2"/>
  </w:num>
  <w:num w:numId="6">
    <w:abstractNumId w:val="3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0"/>
  </w:num>
  <w:num w:numId="11">
    <w:abstractNumId w:val="9"/>
  </w:num>
  <w:num w:numId="12">
    <w:abstractNumId w:val="2"/>
  </w:num>
  <w:num w:numId="13">
    <w:abstractNumId w:val="10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26"/>
    <w:rsid w:val="00000DAA"/>
    <w:rsid w:val="000048CD"/>
    <w:rsid w:val="0004345A"/>
    <w:rsid w:val="0007313C"/>
    <w:rsid w:val="00087182"/>
    <w:rsid w:val="000B03E8"/>
    <w:rsid w:val="000B5970"/>
    <w:rsid w:val="000C7700"/>
    <w:rsid w:val="000E2FA2"/>
    <w:rsid w:val="000E454F"/>
    <w:rsid w:val="000F3026"/>
    <w:rsid w:val="00123D71"/>
    <w:rsid w:val="001303C4"/>
    <w:rsid w:val="001520D3"/>
    <w:rsid w:val="00162514"/>
    <w:rsid w:val="0019017C"/>
    <w:rsid w:val="001A41A8"/>
    <w:rsid w:val="001B317E"/>
    <w:rsid w:val="001B37C9"/>
    <w:rsid w:val="001E1447"/>
    <w:rsid w:val="001E1B45"/>
    <w:rsid w:val="001E435B"/>
    <w:rsid w:val="001F1235"/>
    <w:rsid w:val="001F2CFC"/>
    <w:rsid w:val="00212AA4"/>
    <w:rsid w:val="00213EB6"/>
    <w:rsid w:val="002145F2"/>
    <w:rsid w:val="00215694"/>
    <w:rsid w:val="00222A22"/>
    <w:rsid w:val="002315F3"/>
    <w:rsid w:val="0026382F"/>
    <w:rsid w:val="00276792"/>
    <w:rsid w:val="00280872"/>
    <w:rsid w:val="00280F87"/>
    <w:rsid w:val="0029619A"/>
    <w:rsid w:val="002961E5"/>
    <w:rsid w:val="002A109C"/>
    <w:rsid w:val="002C67D2"/>
    <w:rsid w:val="002E0875"/>
    <w:rsid w:val="002E2F51"/>
    <w:rsid w:val="002F1A43"/>
    <w:rsid w:val="002F3242"/>
    <w:rsid w:val="002F3C67"/>
    <w:rsid w:val="00303E87"/>
    <w:rsid w:val="003114CB"/>
    <w:rsid w:val="00314B3E"/>
    <w:rsid w:val="0032721D"/>
    <w:rsid w:val="00341EA6"/>
    <w:rsid w:val="00391FD2"/>
    <w:rsid w:val="00395FAE"/>
    <w:rsid w:val="003A3948"/>
    <w:rsid w:val="003B3CA8"/>
    <w:rsid w:val="003E063D"/>
    <w:rsid w:val="003F1F07"/>
    <w:rsid w:val="003F2C2E"/>
    <w:rsid w:val="0047122F"/>
    <w:rsid w:val="00477BE9"/>
    <w:rsid w:val="004833F1"/>
    <w:rsid w:val="00483FA9"/>
    <w:rsid w:val="004A08E1"/>
    <w:rsid w:val="004C4C7E"/>
    <w:rsid w:val="004D3D60"/>
    <w:rsid w:val="004F71A1"/>
    <w:rsid w:val="00504A27"/>
    <w:rsid w:val="00506D7D"/>
    <w:rsid w:val="00515004"/>
    <w:rsid w:val="00522CEA"/>
    <w:rsid w:val="00551355"/>
    <w:rsid w:val="00551E0B"/>
    <w:rsid w:val="0055734C"/>
    <w:rsid w:val="005668DA"/>
    <w:rsid w:val="00590485"/>
    <w:rsid w:val="00592B3A"/>
    <w:rsid w:val="005A1AE6"/>
    <w:rsid w:val="005B147E"/>
    <w:rsid w:val="005C1B66"/>
    <w:rsid w:val="005C6528"/>
    <w:rsid w:val="005D2C2E"/>
    <w:rsid w:val="005F6A5D"/>
    <w:rsid w:val="00616BFE"/>
    <w:rsid w:val="00660898"/>
    <w:rsid w:val="00676A24"/>
    <w:rsid w:val="00677510"/>
    <w:rsid w:val="00686317"/>
    <w:rsid w:val="00696057"/>
    <w:rsid w:val="006B45A9"/>
    <w:rsid w:val="006D5E0D"/>
    <w:rsid w:val="0070025D"/>
    <w:rsid w:val="00712A29"/>
    <w:rsid w:val="00772AC6"/>
    <w:rsid w:val="007B14C8"/>
    <w:rsid w:val="007B59CD"/>
    <w:rsid w:val="007C5D13"/>
    <w:rsid w:val="007D178F"/>
    <w:rsid w:val="007E12F5"/>
    <w:rsid w:val="007F0AB8"/>
    <w:rsid w:val="00802CA0"/>
    <w:rsid w:val="00812896"/>
    <w:rsid w:val="00821AEB"/>
    <w:rsid w:val="00825B52"/>
    <w:rsid w:val="0084132D"/>
    <w:rsid w:val="00847592"/>
    <w:rsid w:val="008525EB"/>
    <w:rsid w:val="00852898"/>
    <w:rsid w:val="008642CC"/>
    <w:rsid w:val="008655F6"/>
    <w:rsid w:val="008679DD"/>
    <w:rsid w:val="00875646"/>
    <w:rsid w:val="00885BB8"/>
    <w:rsid w:val="00890A31"/>
    <w:rsid w:val="008A7FF9"/>
    <w:rsid w:val="008B4196"/>
    <w:rsid w:val="008C1345"/>
    <w:rsid w:val="008E76FB"/>
    <w:rsid w:val="009305A6"/>
    <w:rsid w:val="00940AC5"/>
    <w:rsid w:val="0094719B"/>
    <w:rsid w:val="0095688C"/>
    <w:rsid w:val="00982B11"/>
    <w:rsid w:val="00985862"/>
    <w:rsid w:val="009D2F34"/>
    <w:rsid w:val="009E6D11"/>
    <w:rsid w:val="009F06CB"/>
    <w:rsid w:val="00A0101B"/>
    <w:rsid w:val="00A17E69"/>
    <w:rsid w:val="00A24D27"/>
    <w:rsid w:val="00A27D77"/>
    <w:rsid w:val="00A4330F"/>
    <w:rsid w:val="00A512B5"/>
    <w:rsid w:val="00A70DCA"/>
    <w:rsid w:val="00A71DC8"/>
    <w:rsid w:val="00A81A9A"/>
    <w:rsid w:val="00A9235F"/>
    <w:rsid w:val="00A9656D"/>
    <w:rsid w:val="00AA1109"/>
    <w:rsid w:val="00AA7A81"/>
    <w:rsid w:val="00AB5CCD"/>
    <w:rsid w:val="00AF2F4B"/>
    <w:rsid w:val="00AF505A"/>
    <w:rsid w:val="00AF786C"/>
    <w:rsid w:val="00B50ADC"/>
    <w:rsid w:val="00B70A06"/>
    <w:rsid w:val="00B826A8"/>
    <w:rsid w:val="00B84A82"/>
    <w:rsid w:val="00B8635F"/>
    <w:rsid w:val="00B90E09"/>
    <w:rsid w:val="00B91734"/>
    <w:rsid w:val="00B961FE"/>
    <w:rsid w:val="00BD2492"/>
    <w:rsid w:val="00BD5748"/>
    <w:rsid w:val="00BE2293"/>
    <w:rsid w:val="00BF73FC"/>
    <w:rsid w:val="00C06A79"/>
    <w:rsid w:val="00C16AF7"/>
    <w:rsid w:val="00C20339"/>
    <w:rsid w:val="00C26412"/>
    <w:rsid w:val="00C35482"/>
    <w:rsid w:val="00C60730"/>
    <w:rsid w:val="00C66671"/>
    <w:rsid w:val="00C82861"/>
    <w:rsid w:val="00C86163"/>
    <w:rsid w:val="00C938E7"/>
    <w:rsid w:val="00CA737D"/>
    <w:rsid w:val="00CB4C5D"/>
    <w:rsid w:val="00CC32E7"/>
    <w:rsid w:val="00CC5515"/>
    <w:rsid w:val="00CD3F95"/>
    <w:rsid w:val="00D03729"/>
    <w:rsid w:val="00D14B3F"/>
    <w:rsid w:val="00D421AB"/>
    <w:rsid w:val="00D46F80"/>
    <w:rsid w:val="00D90508"/>
    <w:rsid w:val="00DA2715"/>
    <w:rsid w:val="00DF62B7"/>
    <w:rsid w:val="00E14BD8"/>
    <w:rsid w:val="00E34C3A"/>
    <w:rsid w:val="00E404BE"/>
    <w:rsid w:val="00E64811"/>
    <w:rsid w:val="00E65EE3"/>
    <w:rsid w:val="00E9220F"/>
    <w:rsid w:val="00E976C8"/>
    <w:rsid w:val="00EA06A9"/>
    <w:rsid w:val="00EA5763"/>
    <w:rsid w:val="00EC7F7F"/>
    <w:rsid w:val="00F115D8"/>
    <w:rsid w:val="00F5026C"/>
    <w:rsid w:val="00F565FB"/>
    <w:rsid w:val="00F653CB"/>
    <w:rsid w:val="00F70CD7"/>
    <w:rsid w:val="00F85B70"/>
    <w:rsid w:val="00F9391F"/>
    <w:rsid w:val="00FA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4833F1"/>
    <w:rPr>
      <w:color w:val="0000FF"/>
      <w:u w:val="single"/>
    </w:rPr>
  </w:style>
  <w:style w:type="character" w:customStyle="1" w:styleId="FooterChar">
    <w:name w:val="Footer Char"/>
    <w:aliases w:val="Footer-Even Char"/>
    <w:basedOn w:val="DefaultParagraphFont"/>
    <w:link w:val="Footer"/>
    <w:locked/>
    <w:rsid w:val="004833F1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aliases w:val="Footer-Even"/>
    <w:basedOn w:val="Normal"/>
    <w:link w:val="FooterChar"/>
    <w:unhideWhenUsed/>
    <w:rsid w:val="004833F1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erChar1">
    <w:name w:val="Footer Char1"/>
    <w:basedOn w:val="DefaultParagraphFont"/>
    <w:uiPriority w:val="99"/>
    <w:semiHidden/>
    <w:rsid w:val="004833F1"/>
    <w:rPr>
      <w:rFonts w:eastAsiaTheme="minorEastAsia"/>
    </w:rPr>
  </w:style>
  <w:style w:type="paragraph" w:styleId="BodyText">
    <w:name w:val="Body Text"/>
    <w:basedOn w:val="Normal"/>
    <w:link w:val="BodyTextChar"/>
    <w:unhideWhenUsed/>
    <w:rsid w:val="004833F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833F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833F1"/>
    <w:pPr>
      <w:ind w:left="720"/>
      <w:contextualSpacing/>
    </w:pPr>
  </w:style>
  <w:style w:type="paragraph" w:customStyle="1" w:styleId="ParagraphText">
    <w:name w:val="Paragraph_Text"/>
    <w:basedOn w:val="Normal"/>
    <w:rsid w:val="004833F1"/>
    <w:pPr>
      <w:spacing w:before="120" w:after="120" w:line="240" w:lineRule="auto"/>
      <w:ind w:left="720"/>
      <w:jc w:val="both"/>
    </w:pPr>
    <w:rPr>
      <w:rFonts w:ascii="Verdana" w:eastAsia="Times New Roman" w:hAnsi="Verdana" w:cs="Times New Roman"/>
      <w:sz w:val="20"/>
      <w:szCs w:val="24"/>
    </w:rPr>
  </w:style>
  <w:style w:type="character" w:customStyle="1" w:styleId="apple-style-span">
    <w:name w:val="apple-style-span"/>
    <w:basedOn w:val="DefaultParagraphFont"/>
    <w:rsid w:val="004833F1"/>
  </w:style>
  <w:style w:type="paragraph" w:styleId="BalloonText">
    <w:name w:val="Balloon Text"/>
    <w:basedOn w:val="Normal"/>
    <w:link w:val="BalloonTextChar"/>
    <w:uiPriority w:val="99"/>
    <w:semiHidden/>
    <w:unhideWhenUsed/>
    <w:rsid w:val="0048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3F1"/>
    <w:rPr>
      <w:rFonts w:ascii="Tahoma" w:eastAsiaTheme="minorEastAsia" w:hAnsi="Tahoma" w:cs="Tahoma"/>
      <w:sz w:val="16"/>
      <w:szCs w:val="16"/>
    </w:rPr>
  </w:style>
  <w:style w:type="paragraph" w:customStyle="1" w:styleId="TableText">
    <w:name w:val="Table_Text"/>
    <w:link w:val="TableTextChar"/>
    <w:rsid w:val="0026382F"/>
    <w:pPr>
      <w:tabs>
        <w:tab w:val="left" w:pos="1080"/>
      </w:tabs>
      <w:spacing w:before="60" w:after="60" w:line="240" w:lineRule="auto"/>
    </w:pPr>
    <w:rPr>
      <w:rFonts w:ascii="Verdana" w:eastAsia="Times New Roman" w:hAnsi="Verdana" w:cs="Times New Roman"/>
      <w:sz w:val="16"/>
      <w:szCs w:val="24"/>
    </w:rPr>
  </w:style>
  <w:style w:type="character" w:customStyle="1" w:styleId="TableTextChar">
    <w:name w:val="Table_Text Char"/>
    <w:basedOn w:val="DefaultParagraphFont"/>
    <w:link w:val="TableText"/>
    <w:rsid w:val="0026382F"/>
    <w:rPr>
      <w:rFonts w:ascii="Verdana" w:eastAsia="Times New Roman" w:hAnsi="Verdana" w:cs="Times New Roman"/>
      <w:sz w:val="16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1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31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1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4833F1"/>
    <w:rPr>
      <w:color w:val="0000FF"/>
      <w:u w:val="single"/>
    </w:rPr>
  </w:style>
  <w:style w:type="character" w:customStyle="1" w:styleId="FooterChar">
    <w:name w:val="Footer Char"/>
    <w:aliases w:val="Footer-Even Char"/>
    <w:basedOn w:val="DefaultParagraphFont"/>
    <w:link w:val="Footer"/>
    <w:locked/>
    <w:rsid w:val="004833F1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aliases w:val="Footer-Even"/>
    <w:basedOn w:val="Normal"/>
    <w:link w:val="FooterChar"/>
    <w:unhideWhenUsed/>
    <w:rsid w:val="004833F1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erChar1">
    <w:name w:val="Footer Char1"/>
    <w:basedOn w:val="DefaultParagraphFont"/>
    <w:uiPriority w:val="99"/>
    <w:semiHidden/>
    <w:rsid w:val="004833F1"/>
    <w:rPr>
      <w:rFonts w:eastAsiaTheme="minorEastAsia"/>
    </w:rPr>
  </w:style>
  <w:style w:type="paragraph" w:styleId="BodyText">
    <w:name w:val="Body Text"/>
    <w:basedOn w:val="Normal"/>
    <w:link w:val="BodyTextChar"/>
    <w:unhideWhenUsed/>
    <w:rsid w:val="004833F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833F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833F1"/>
    <w:pPr>
      <w:ind w:left="720"/>
      <w:contextualSpacing/>
    </w:pPr>
  </w:style>
  <w:style w:type="paragraph" w:customStyle="1" w:styleId="ParagraphText">
    <w:name w:val="Paragraph_Text"/>
    <w:basedOn w:val="Normal"/>
    <w:rsid w:val="004833F1"/>
    <w:pPr>
      <w:spacing w:before="120" w:after="120" w:line="240" w:lineRule="auto"/>
      <w:ind w:left="720"/>
      <w:jc w:val="both"/>
    </w:pPr>
    <w:rPr>
      <w:rFonts w:ascii="Verdana" w:eastAsia="Times New Roman" w:hAnsi="Verdana" w:cs="Times New Roman"/>
      <w:sz w:val="20"/>
      <w:szCs w:val="24"/>
    </w:rPr>
  </w:style>
  <w:style w:type="character" w:customStyle="1" w:styleId="apple-style-span">
    <w:name w:val="apple-style-span"/>
    <w:basedOn w:val="DefaultParagraphFont"/>
    <w:rsid w:val="004833F1"/>
  </w:style>
  <w:style w:type="paragraph" w:styleId="BalloonText">
    <w:name w:val="Balloon Text"/>
    <w:basedOn w:val="Normal"/>
    <w:link w:val="BalloonTextChar"/>
    <w:uiPriority w:val="99"/>
    <w:semiHidden/>
    <w:unhideWhenUsed/>
    <w:rsid w:val="0048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3F1"/>
    <w:rPr>
      <w:rFonts w:ascii="Tahoma" w:eastAsiaTheme="minorEastAsia" w:hAnsi="Tahoma" w:cs="Tahoma"/>
      <w:sz w:val="16"/>
      <w:szCs w:val="16"/>
    </w:rPr>
  </w:style>
  <w:style w:type="paragraph" w:customStyle="1" w:styleId="TableText">
    <w:name w:val="Table_Text"/>
    <w:link w:val="TableTextChar"/>
    <w:rsid w:val="0026382F"/>
    <w:pPr>
      <w:tabs>
        <w:tab w:val="left" w:pos="1080"/>
      </w:tabs>
      <w:spacing w:before="60" w:after="60" w:line="240" w:lineRule="auto"/>
    </w:pPr>
    <w:rPr>
      <w:rFonts w:ascii="Verdana" w:eastAsia="Times New Roman" w:hAnsi="Verdana" w:cs="Times New Roman"/>
      <w:sz w:val="16"/>
      <w:szCs w:val="24"/>
    </w:rPr>
  </w:style>
  <w:style w:type="character" w:customStyle="1" w:styleId="TableTextChar">
    <w:name w:val="Table_Text Char"/>
    <w:basedOn w:val="DefaultParagraphFont"/>
    <w:link w:val="TableText"/>
    <w:rsid w:val="0026382F"/>
    <w:rPr>
      <w:rFonts w:ascii="Verdana" w:eastAsia="Times New Roman" w:hAnsi="Verdana" w:cs="Times New Roman"/>
      <w:sz w:val="16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1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31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1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478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FE571-7BA4-4E90-95D4-41BA0A0B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NttData</Company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 Acharya</dc:creator>
  <cp:lastModifiedBy>s, Arunkumar</cp:lastModifiedBy>
  <cp:revision>79</cp:revision>
  <cp:lastPrinted>2018-04-23T07:14:00Z</cp:lastPrinted>
  <dcterms:created xsi:type="dcterms:W3CDTF">2016-05-25T06:48:00Z</dcterms:created>
  <dcterms:modified xsi:type="dcterms:W3CDTF">2019-11-12T12:01:00Z</dcterms:modified>
</cp:coreProperties>
</file>