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9F" w:rsidRPr="00960FA6" w:rsidRDefault="00E7519F" w:rsidP="00E7519F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960FA6">
        <w:rPr>
          <w:rFonts w:ascii="Times New Roman" w:hAnsi="Times New Roman"/>
          <w:color w:val="000000" w:themeColor="text1"/>
          <w:sz w:val="32"/>
          <w:szCs w:val="32"/>
        </w:rPr>
        <w:t>Dr.Shrikesh.S.Poojari</w:t>
      </w:r>
      <w:proofErr w:type="spellEnd"/>
    </w:p>
    <w:p w:rsidR="00E7519F" w:rsidRPr="00960FA6" w:rsidRDefault="00E7519F" w:rsidP="00E75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color w:val="000000" w:themeColor="text1"/>
          <w:sz w:val="24"/>
          <w:szCs w:val="24"/>
        </w:rPr>
        <w:t>Address</w:t>
      </w:r>
      <w:proofErr w:type="gramStart"/>
      <w:r w:rsidRPr="00960FA6">
        <w:rPr>
          <w:rFonts w:ascii="Times New Roman" w:hAnsi="Times New Roman"/>
          <w:color w:val="000000" w:themeColor="text1"/>
          <w:sz w:val="24"/>
          <w:szCs w:val="24"/>
        </w:rPr>
        <w:t>:4</w:t>
      </w:r>
      <w:proofErr w:type="gramEnd"/>
      <w:r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/301, </w:t>
      </w:r>
      <w:proofErr w:type="spellStart"/>
      <w:r w:rsidRPr="00960FA6">
        <w:rPr>
          <w:rFonts w:ascii="Times New Roman" w:hAnsi="Times New Roman"/>
          <w:color w:val="000000" w:themeColor="text1"/>
          <w:sz w:val="24"/>
          <w:szCs w:val="24"/>
        </w:rPr>
        <w:t>Neelam</w:t>
      </w:r>
      <w:proofErr w:type="spellEnd"/>
      <w:r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 Nagar,</w:t>
      </w:r>
    </w:p>
    <w:p w:rsidR="00E7519F" w:rsidRPr="00960FA6" w:rsidRDefault="00E7519F" w:rsidP="00E75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60FA6">
        <w:rPr>
          <w:rFonts w:ascii="Times New Roman" w:hAnsi="Times New Roman"/>
          <w:color w:val="000000" w:themeColor="text1"/>
          <w:sz w:val="24"/>
          <w:szCs w:val="24"/>
        </w:rPr>
        <w:t>Mulund</w:t>
      </w:r>
      <w:proofErr w:type="spellEnd"/>
      <w:r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 (East),</w:t>
      </w:r>
    </w:p>
    <w:p w:rsidR="00E7519F" w:rsidRPr="00960FA6" w:rsidRDefault="00E7519F" w:rsidP="00E75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60FA6">
        <w:rPr>
          <w:rFonts w:ascii="Times New Roman" w:hAnsi="Times New Roman"/>
          <w:color w:val="000000" w:themeColor="text1"/>
          <w:sz w:val="24"/>
          <w:szCs w:val="24"/>
        </w:rPr>
        <w:t>Mumbai-400081.</w:t>
      </w:r>
      <w:proofErr w:type="gramEnd"/>
    </w:p>
    <w:p w:rsidR="00E7519F" w:rsidRPr="00960FA6" w:rsidRDefault="00E7519F" w:rsidP="00E75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E7519F" w:rsidRDefault="00E7519F" w:rsidP="00E7519F">
      <w:pPr>
        <w:widowControl w:val="0"/>
        <w:autoSpaceDE w:val="0"/>
        <w:autoSpaceDN w:val="0"/>
        <w:adjustRightInd w:val="0"/>
        <w:spacing w:after="0" w:line="200" w:lineRule="exact"/>
        <w:rPr>
          <w:rStyle w:val="Hyperlink"/>
          <w:rFonts w:ascii="Times New Roman" w:hAnsi="Times New Roman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Mobile # 91-9820295895                                            </w:t>
      </w:r>
      <w:r w:rsidR="00960FA6"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   E-mail:</w:t>
      </w:r>
      <w:hyperlink r:id="rId6" w:history="1">
        <w:r w:rsidRPr="00960FA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poojarishrikesh@gmail.com</w:t>
        </w:r>
      </w:hyperlink>
    </w:p>
    <w:p w:rsidR="002931CB" w:rsidRPr="00960FA6" w:rsidRDefault="002931CB" w:rsidP="00E75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Hyperlink"/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Shrikesh.poojari@kccemsr.edu.in</w:t>
      </w:r>
    </w:p>
    <w:p w:rsidR="00E7519F" w:rsidRPr="00960FA6" w:rsidRDefault="00E7519F" w:rsidP="00E75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color w:val="000000" w:themeColor="text1"/>
          <w:sz w:val="24"/>
          <w:szCs w:val="24"/>
        </w:rPr>
        <w:t>Home # 022-21632763</w:t>
      </w:r>
    </w:p>
    <w:p w:rsidR="00E7519F" w:rsidRPr="00960FA6" w:rsidRDefault="00E7519F" w:rsidP="00E75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E7519F" w:rsidRPr="00960FA6" w:rsidRDefault="00E7519F" w:rsidP="00E75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E7519F" w:rsidRPr="00960FA6" w:rsidRDefault="00E7519F" w:rsidP="00E7519F">
      <w:pPr>
        <w:pStyle w:val="Tit"/>
        <w:shd w:val="pct10" w:color="auto" w:fill="auto"/>
        <w:ind w:left="0" w:right="-155" w:firstLine="0"/>
        <w:rPr>
          <w:b w:val="0"/>
          <w:color w:val="000000" w:themeColor="text1"/>
          <w:szCs w:val="24"/>
        </w:rPr>
      </w:pPr>
      <w:r w:rsidRPr="00960FA6">
        <w:rPr>
          <w:b w:val="0"/>
          <w:color w:val="000000" w:themeColor="text1"/>
          <w:szCs w:val="24"/>
        </w:rPr>
        <w:t>Abstract</w:t>
      </w:r>
    </w:p>
    <w:p w:rsidR="00E7519F" w:rsidRPr="00960FA6" w:rsidRDefault="00E7519F" w:rsidP="00E751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Having </w:t>
      </w:r>
      <w:r w:rsidR="002931CB">
        <w:rPr>
          <w:rFonts w:ascii="Times New Roman" w:hAnsi="Times New Roman"/>
          <w:bCs/>
          <w:color w:val="000000" w:themeColor="text1"/>
          <w:sz w:val="24"/>
          <w:szCs w:val="24"/>
        </w:rPr>
        <w:t>an experience of 12</w:t>
      </w:r>
      <w:r w:rsidRPr="00960F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year in the </w:t>
      </w:r>
      <w:r w:rsidR="00903D93">
        <w:rPr>
          <w:rFonts w:ascii="Times New Roman" w:hAnsi="Times New Roman"/>
          <w:bCs/>
          <w:color w:val="000000" w:themeColor="text1"/>
          <w:sz w:val="24"/>
          <w:szCs w:val="24"/>
        </w:rPr>
        <w:t>Banking Sector ,</w:t>
      </w:r>
      <w:r w:rsidRPr="00960F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Accounting &amp; Finance department</w:t>
      </w:r>
      <w:r w:rsidR="00903D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&amp; Teaching </w:t>
      </w:r>
    </w:p>
    <w:p w:rsidR="00E7519F" w:rsidRPr="00960FA6" w:rsidRDefault="00E7519F" w:rsidP="00E751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19F" w:rsidRPr="00960FA6" w:rsidRDefault="00E7519F" w:rsidP="00E7519F">
      <w:pPr>
        <w:pStyle w:val="Tit"/>
        <w:shd w:val="pct10" w:color="auto" w:fill="auto"/>
        <w:ind w:left="0" w:right="-155" w:firstLine="0"/>
        <w:rPr>
          <w:b w:val="0"/>
          <w:color w:val="000000" w:themeColor="text1"/>
          <w:szCs w:val="24"/>
        </w:rPr>
      </w:pPr>
      <w:bookmarkStart w:id="0" w:name="_GoBack"/>
      <w:r w:rsidRPr="00960FA6">
        <w:rPr>
          <w:b w:val="0"/>
          <w:color w:val="000000" w:themeColor="text1"/>
          <w:szCs w:val="24"/>
        </w:rPr>
        <w:t xml:space="preserve">Professional Experience: </w:t>
      </w:r>
      <w:r w:rsidR="005F7B06">
        <w:rPr>
          <w:b w:val="0"/>
          <w:color w:val="000000" w:themeColor="text1"/>
          <w:szCs w:val="24"/>
        </w:rPr>
        <w:t xml:space="preserve">11 </w:t>
      </w:r>
      <w:r w:rsidRPr="00960FA6">
        <w:rPr>
          <w:b w:val="0"/>
          <w:color w:val="000000" w:themeColor="text1"/>
          <w:szCs w:val="24"/>
        </w:rPr>
        <w:t>years</w:t>
      </w:r>
    </w:p>
    <w:p w:rsidR="00314B17" w:rsidRPr="00960FA6" w:rsidRDefault="00314B17" w:rsidP="00E751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Working as </w:t>
      </w:r>
      <w:r w:rsidR="00903D93">
        <w:rPr>
          <w:rFonts w:ascii="Times New Roman" w:hAnsi="Times New Roman"/>
          <w:color w:val="000000" w:themeColor="text1"/>
          <w:sz w:val="24"/>
          <w:szCs w:val="24"/>
        </w:rPr>
        <w:t xml:space="preserve">In charge Director </w:t>
      </w:r>
      <w:r w:rsidR="006A3E96"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 in </w:t>
      </w:r>
      <w:proofErr w:type="spellStart"/>
      <w:r w:rsidR="006A3E96" w:rsidRPr="00960FA6">
        <w:rPr>
          <w:rFonts w:ascii="Times New Roman" w:hAnsi="Times New Roman"/>
          <w:color w:val="000000" w:themeColor="text1"/>
          <w:sz w:val="24"/>
          <w:szCs w:val="24"/>
        </w:rPr>
        <w:t>K.C.C</w:t>
      </w:r>
      <w:r w:rsidRPr="00960FA6">
        <w:rPr>
          <w:rFonts w:ascii="Times New Roman" w:hAnsi="Times New Roman"/>
          <w:color w:val="000000" w:themeColor="text1"/>
          <w:sz w:val="24"/>
          <w:szCs w:val="24"/>
        </w:rPr>
        <w:t>ollge</w:t>
      </w:r>
      <w:proofErr w:type="spellEnd"/>
      <w:r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 of Engineering </w:t>
      </w:r>
      <w:r w:rsidR="006A3E96" w:rsidRPr="00960FA6">
        <w:rPr>
          <w:rFonts w:ascii="Times New Roman" w:hAnsi="Times New Roman"/>
          <w:color w:val="000000" w:themeColor="text1"/>
          <w:sz w:val="24"/>
          <w:szCs w:val="24"/>
        </w:rPr>
        <w:t>&amp; Management Studies &amp; Research</w:t>
      </w:r>
      <w:r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3E96" w:rsidRPr="00960FA6">
        <w:rPr>
          <w:rFonts w:ascii="Times New Roman" w:hAnsi="Times New Roman"/>
          <w:color w:val="000000" w:themeColor="text1"/>
          <w:sz w:val="24"/>
          <w:szCs w:val="24"/>
        </w:rPr>
        <w:t>(From April 2017 till date)</w:t>
      </w:r>
    </w:p>
    <w:p w:rsidR="00E7519F" w:rsidRPr="00960FA6" w:rsidRDefault="00E7519F" w:rsidP="00E751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color w:val="000000" w:themeColor="text1"/>
          <w:sz w:val="24"/>
          <w:szCs w:val="24"/>
        </w:rPr>
        <w:t>Worked as Assistant Manager in Finance</w:t>
      </w:r>
      <w:r w:rsidR="00314B17"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 &amp; Accounts Department at Bombay Stock Exchange (From August 2016 till March 2017 )</w:t>
      </w:r>
    </w:p>
    <w:p w:rsidR="00E7519F" w:rsidRPr="00960FA6" w:rsidRDefault="00E7519F" w:rsidP="00E751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bCs/>
          <w:color w:val="000000" w:themeColor="text1"/>
          <w:sz w:val="24"/>
          <w:szCs w:val="24"/>
        </w:rPr>
        <w:t>Worked as Deputy Manager in Retail Branch Banking in HDFC Bank Ltd (from February2016- August 2016)</w:t>
      </w:r>
    </w:p>
    <w:p w:rsidR="00E7519F" w:rsidRPr="00960FA6" w:rsidRDefault="00E7519F" w:rsidP="00E751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Worked as </w:t>
      </w:r>
      <w:r w:rsidR="00960FA6"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Co-coordinator in Oriental Institute Of Management </w:t>
      </w:r>
      <w:r w:rsidRPr="00960FA6">
        <w:rPr>
          <w:rFonts w:ascii="Times New Roman" w:hAnsi="Times New Roman"/>
          <w:color w:val="000000" w:themeColor="text1"/>
          <w:sz w:val="24"/>
          <w:szCs w:val="24"/>
        </w:rPr>
        <w:t xml:space="preserve"> and responsible for all Academic Performance  </w:t>
      </w:r>
      <w:r w:rsidRPr="00960FA6">
        <w:rPr>
          <w:rFonts w:ascii="Times New Roman" w:hAnsi="Times New Roman"/>
          <w:bCs/>
          <w:color w:val="000000" w:themeColor="text1"/>
          <w:sz w:val="24"/>
          <w:szCs w:val="24"/>
        </w:rPr>
        <w:t>from July 2011 – February 2016</w:t>
      </w:r>
    </w:p>
    <w:bookmarkEnd w:id="0"/>
    <w:p w:rsidR="00E7519F" w:rsidRPr="00960FA6" w:rsidRDefault="00E7519F" w:rsidP="00E7519F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E7519F" w:rsidRPr="00960FA6" w:rsidRDefault="00E7519F" w:rsidP="00E7519F">
      <w:pPr>
        <w:pStyle w:val="Tit"/>
        <w:shd w:val="pct10" w:color="auto" w:fill="auto"/>
        <w:tabs>
          <w:tab w:val="left" w:pos="6585"/>
        </w:tabs>
        <w:ind w:left="0" w:right="-155" w:firstLine="0"/>
        <w:rPr>
          <w:b w:val="0"/>
          <w:color w:val="000000" w:themeColor="text1"/>
          <w:szCs w:val="24"/>
        </w:rPr>
      </w:pPr>
      <w:r w:rsidRPr="00960FA6">
        <w:rPr>
          <w:b w:val="0"/>
          <w:color w:val="000000" w:themeColor="text1"/>
          <w:szCs w:val="24"/>
        </w:rPr>
        <w:t>Educational Qualifications</w:t>
      </w:r>
      <w:r w:rsidRPr="00960FA6">
        <w:rPr>
          <w:b w:val="0"/>
          <w:color w:val="000000" w:themeColor="text1"/>
          <w:szCs w:val="24"/>
        </w:rPr>
        <w:tab/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30"/>
        <w:gridCol w:w="3060"/>
      </w:tblGrid>
      <w:tr w:rsidR="00E7519F" w:rsidRPr="00960FA6" w:rsidTr="00E7519F">
        <w:tc>
          <w:tcPr>
            <w:tcW w:w="3258" w:type="dxa"/>
            <w:shd w:val="clear" w:color="auto" w:fill="D9D9D9"/>
          </w:tcPr>
          <w:p w:rsidR="00E7519F" w:rsidRPr="00960FA6" w:rsidRDefault="00E7519F" w:rsidP="00996BC5">
            <w:pPr>
              <w:pStyle w:val="Subtitle"/>
              <w:spacing w:before="100" w:beforeAutospacing="1" w:after="100" w:after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lightGray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lightGray"/>
              </w:rPr>
              <w:t>Course/University</w:t>
            </w:r>
          </w:p>
        </w:tc>
        <w:tc>
          <w:tcPr>
            <w:tcW w:w="3330" w:type="dxa"/>
            <w:shd w:val="clear" w:color="auto" w:fill="D9D9D9"/>
          </w:tcPr>
          <w:p w:rsidR="00E7519F" w:rsidRPr="00960FA6" w:rsidRDefault="00E7519F" w:rsidP="00996BC5">
            <w:pPr>
              <w:pStyle w:val="Subtitle"/>
              <w:spacing w:before="100" w:beforeAutospacing="1" w:after="100" w:after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lightGray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lightGray"/>
              </w:rPr>
              <w:t>Board/ University</w:t>
            </w:r>
          </w:p>
        </w:tc>
        <w:tc>
          <w:tcPr>
            <w:tcW w:w="3060" w:type="dxa"/>
            <w:shd w:val="clear" w:color="auto" w:fill="D9D9D9"/>
          </w:tcPr>
          <w:p w:rsidR="00E7519F" w:rsidRPr="00960FA6" w:rsidRDefault="00E7519F" w:rsidP="00996BC5">
            <w:pPr>
              <w:pStyle w:val="Subtitle"/>
              <w:spacing w:before="100" w:beforeAutospacing="1" w:after="100" w:after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lightGray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lightGray"/>
              </w:rPr>
              <w:t>Year of Passing</w:t>
            </w:r>
          </w:p>
        </w:tc>
      </w:tr>
      <w:tr w:rsidR="00E7519F" w:rsidRPr="00960FA6" w:rsidTr="00E7519F">
        <w:trPr>
          <w:trHeight w:val="593"/>
        </w:trPr>
        <w:tc>
          <w:tcPr>
            <w:tcW w:w="3258" w:type="dxa"/>
          </w:tcPr>
          <w:p w:rsidR="00E7519F" w:rsidRPr="00960FA6" w:rsidRDefault="00E7519F" w:rsidP="00996BC5">
            <w:pPr>
              <w:pStyle w:val="Subtitle"/>
              <w:spacing w:before="100" w:beforeAutospacing="1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3330" w:type="dxa"/>
          </w:tcPr>
          <w:p w:rsidR="00E7519F" w:rsidRPr="00960FA6" w:rsidRDefault="00E7519F" w:rsidP="00996BC5">
            <w:pPr>
              <w:pStyle w:val="Subtitle"/>
              <w:spacing w:before="100" w:before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University of Mumbai</w:t>
            </w:r>
          </w:p>
        </w:tc>
        <w:tc>
          <w:tcPr>
            <w:tcW w:w="3060" w:type="dxa"/>
          </w:tcPr>
          <w:p w:rsidR="00E7519F" w:rsidRPr="00960FA6" w:rsidRDefault="00E7519F" w:rsidP="00996BC5">
            <w:pPr>
              <w:pStyle w:val="Subtitle"/>
              <w:spacing w:before="100" w:before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E7519F" w:rsidRPr="00960FA6" w:rsidTr="00E7519F">
        <w:trPr>
          <w:trHeight w:val="593"/>
        </w:trPr>
        <w:tc>
          <w:tcPr>
            <w:tcW w:w="3258" w:type="dxa"/>
          </w:tcPr>
          <w:p w:rsidR="00E7519F" w:rsidRPr="00960FA6" w:rsidRDefault="00E7519F" w:rsidP="00996BC5">
            <w:pPr>
              <w:pStyle w:val="Subtitle"/>
              <w:spacing w:before="100" w:beforeAutospacing="1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MMS Finance</w:t>
            </w:r>
          </w:p>
        </w:tc>
        <w:tc>
          <w:tcPr>
            <w:tcW w:w="3330" w:type="dxa"/>
          </w:tcPr>
          <w:p w:rsidR="00E7519F" w:rsidRPr="00960FA6" w:rsidRDefault="00E7519F" w:rsidP="00996BC5">
            <w:pPr>
              <w:pStyle w:val="Subtitle"/>
              <w:spacing w:before="100" w:beforeAutospacing="1" w:line="360" w:lineRule="auto"/>
              <w:outlineLvl w:val="0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University of Mumbai</w:t>
            </w:r>
          </w:p>
        </w:tc>
        <w:tc>
          <w:tcPr>
            <w:tcW w:w="3060" w:type="dxa"/>
          </w:tcPr>
          <w:p w:rsidR="00E7519F" w:rsidRPr="00960FA6" w:rsidRDefault="00E7519F" w:rsidP="00996BC5">
            <w:pPr>
              <w:pStyle w:val="Subtitle"/>
              <w:spacing w:before="100" w:before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E7519F" w:rsidRPr="00960FA6" w:rsidTr="00E7519F">
        <w:trPr>
          <w:trHeight w:val="575"/>
        </w:trPr>
        <w:tc>
          <w:tcPr>
            <w:tcW w:w="3258" w:type="dxa"/>
          </w:tcPr>
          <w:p w:rsidR="00E7519F" w:rsidRPr="00960FA6" w:rsidRDefault="00E7519F" w:rsidP="00996BC5">
            <w:pPr>
              <w:pStyle w:val="Subtitle"/>
              <w:spacing w:before="100" w:beforeAutospacing="1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T.Y.B.Com</w:t>
            </w:r>
          </w:p>
        </w:tc>
        <w:tc>
          <w:tcPr>
            <w:tcW w:w="3330" w:type="dxa"/>
          </w:tcPr>
          <w:p w:rsidR="00E7519F" w:rsidRPr="00960FA6" w:rsidRDefault="00E7519F" w:rsidP="00996BC5">
            <w:pPr>
              <w:pStyle w:val="Subtitle"/>
              <w:spacing w:before="100" w:beforeAutospacing="1" w:line="360" w:lineRule="auto"/>
              <w:outlineLvl w:val="0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University of Mumbai</w:t>
            </w:r>
          </w:p>
        </w:tc>
        <w:tc>
          <w:tcPr>
            <w:tcW w:w="3060" w:type="dxa"/>
          </w:tcPr>
          <w:p w:rsidR="00E7519F" w:rsidRPr="00960FA6" w:rsidRDefault="00E7519F" w:rsidP="00996BC5">
            <w:pPr>
              <w:pStyle w:val="Subtitle"/>
              <w:spacing w:before="100" w:before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2007</w:t>
            </w:r>
          </w:p>
        </w:tc>
      </w:tr>
      <w:tr w:rsidR="00E7519F" w:rsidRPr="00960FA6" w:rsidTr="00E7519F">
        <w:trPr>
          <w:trHeight w:val="800"/>
        </w:trPr>
        <w:tc>
          <w:tcPr>
            <w:tcW w:w="3258" w:type="dxa"/>
          </w:tcPr>
          <w:p w:rsidR="00E7519F" w:rsidRPr="00960FA6" w:rsidRDefault="00E7519F" w:rsidP="00996BC5">
            <w:pPr>
              <w:pStyle w:val="Subtitle"/>
              <w:spacing w:before="100" w:beforeAutospacing="1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HSC (Commerce)</w:t>
            </w:r>
          </w:p>
        </w:tc>
        <w:tc>
          <w:tcPr>
            <w:tcW w:w="3330" w:type="dxa"/>
          </w:tcPr>
          <w:p w:rsidR="00E7519F" w:rsidRPr="00960FA6" w:rsidRDefault="00E7519F" w:rsidP="00996BC5">
            <w:pPr>
              <w:pStyle w:val="Subtitle"/>
              <w:spacing w:before="100" w:before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Maharashtra Board</w:t>
            </w:r>
          </w:p>
        </w:tc>
        <w:tc>
          <w:tcPr>
            <w:tcW w:w="3060" w:type="dxa"/>
          </w:tcPr>
          <w:p w:rsidR="00E7519F" w:rsidRPr="00960FA6" w:rsidRDefault="00E7519F" w:rsidP="00996BC5">
            <w:pPr>
              <w:pStyle w:val="Subtitle"/>
              <w:spacing w:before="100" w:before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2004</w:t>
            </w:r>
          </w:p>
        </w:tc>
      </w:tr>
      <w:tr w:rsidR="00E7519F" w:rsidRPr="00960FA6" w:rsidTr="00E7519F">
        <w:trPr>
          <w:trHeight w:val="800"/>
        </w:trPr>
        <w:tc>
          <w:tcPr>
            <w:tcW w:w="3258" w:type="dxa"/>
          </w:tcPr>
          <w:p w:rsidR="00E7519F" w:rsidRPr="00960FA6" w:rsidRDefault="00E7519F" w:rsidP="00996BC5">
            <w:pPr>
              <w:pStyle w:val="Subtitle"/>
              <w:spacing w:before="100" w:beforeAutospacing="1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SSC</w:t>
            </w:r>
          </w:p>
        </w:tc>
        <w:tc>
          <w:tcPr>
            <w:tcW w:w="3330" w:type="dxa"/>
          </w:tcPr>
          <w:p w:rsidR="00E7519F" w:rsidRPr="00960FA6" w:rsidRDefault="00E7519F" w:rsidP="00996BC5">
            <w:pPr>
              <w:pStyle w:val="Subtitle"/>
              <w:spacing w:before="100" w:before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Maharashtra Board</w:t>
            </w:r>
          </w:p>
        </w:tc>
        <w:tc>
          <w:tcPr>
            <w:tcW w:w="3060" w:type="dxa"/>
          </w:tcPr>
          <w:p w:rsidR="00E7519F" w:rsidRPr="00960FA6" w:rsidRDefault="00E7519F" w:rsidP="00996BC5">
            <w:pPr>
              <w:pStyle w:val="Subtitle"/>
              <w:spacing w:before="100" w:beforeAutospacing="1" w:line="360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2002</w:t>
            </w:r>
          </w:p>
        </w:tc>
      </w:tr>
    </w:tbl>
    <w:p w:rsidR="00B0056D" w:rsidRPr="00960FA6" w:rsidRDefault="00B0056D" w:rsidP="00E751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0056D" w:rsidRPr="00960FA6" w:rsidRDefault="00B0056D" w:rsidP="00E751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60FA6" w:rsidRPr="00960FA6" w:rsidRDefault="00960FA6" w:rsidP="00E751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60FA6" w:rsidRPr="00960FA6" w:rsidRDefault="00960FA6" w:rsidP="00E751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60FA6" w:rsidRPr="00960FA6" w:rsidRDefault="00960FA6" w:rsidP="00E751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60FA6" w:rsidRPr="00960FA6" w:rsidRDefault="00960FA6" w:rsidP="00E751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60FA6" w:rsidRPr="00960FA6" w:rsidRDefault="00960FA6" w:rsidP="00E751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7519F" w:rsidRPr="00960FA6" w:rsidRDefault="00E7519F" w:rsidP="00E7519F">
      <w:pPr>
        <w:pStyle w:val="Tit"/>
        <w:shd w:val="pct10" w:color="auto" w:fill="auto"/>
        <w:ind w:left="0" w:right="-155" w:firstLine="0"/>
        <w:rPr>
          <w:b w:val="0"/>
          <w:color w:val="000000" w:themeColor="text1"/>
          <w:szCs w:val="24"/>
        </w:rPr>
      </w:pPr>
      <w:r w:rsidRPr="00960FA6">
        <w:rPr>
          <w:b w:val="0"/>
          <w:color w:val="000000" w:themeColor="text1"/>
          <w:szCs w:val="24"/>
        </w:rPr>
        <w:lastRenderedPageBreak/>
        <w:t>Responsibilities Handled</w:t>
      </w:r>
    </w:p>
    <w:p w:rsidR="00E7519F" w:rsidRPr="00960FA6" w:rsidRDefault="00E7519F" w:rsidP="00E751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  <w:t>Financial Account handling &amp; Risk Assessment</w:t>
      </w:r>
    </w:p>
    <w:p w:rsidR="00E7519F" w:rsidRPr="00960FA6" w:rsidRDefault="00E7519F" w:rsidP="00E751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  <w:t>KYC Check</w:t>
      </w:r>
    </w:p>
    <w:p w:rsidR="00E7519F" w:rsidRPr="00960FA6" w:rsidRDefault="00E7519F" w:rsidP="00E751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  <w:t>Registration of FDI Clients in SEBI</w:t>
      </w:r>
    </w:p>
    <w:p w:rsidR="00E7519F" w:rsidRPr="00960FA6" w:rsidRDefault="00E7519F" w:rsidP="00E751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  <w:t>Account Opening Process in NSDL</w:t>
      </w:r>
    </w:p>
    <w:p w:rsidR="00E7519F" w:rsidRPr="00960FA6" w:rsidRDefault="00E7519F" w:rsidP="00E751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  <w:t>Working on Renewal / Closure of Trading Accounts</w:t>
      </w:r>
    </w:p>
    <w:p w:rsidR="00E7519F" w:rsidRDefault="00E7519F" w:rsidP="00E75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color w:val="000000" w:themeColor="text1"/>
          <w:sz w:val="24"/>
          <w:szCs w:val="24"/>
        </w:rPr>
        <w:t>Relationship Management for a Portfolio of customers</w:t>
      </w:r>
    </w:p>
    <w:p w:rsidR="002207D0" w:rsidRDefault="002207D0" w:rsidP="00E75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Handling AICTE &amp; DTE Work </w:t>
      </w:r>
    </w:p>
    <w:p w:rsidR="002207D0" w:rsidRPr="00960FA6" w:rsidRDefault="002207D0" w:rsidP="00E75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Teaching Management Subject </w:t>
      </w:r>
    </w:p>
    <w:p w:rsidR="00B0056D" w:rsidRPr="00960FA6" w:rsidRDefault="00B0056D" w:rsidP="00B0056D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B0056D" w:rsidRPr="00960FA6" w:rsidRDefault="00B0056D" w:rsidP="00B0056D">
      <w:pPr>
        <w:pStyle w:val="Tit"/>
        <w:numPr>
          <w:ilvl w:val="0"/>
          <w:numId w:val="1"/>
        </w:numPr>
        <w:shd w:val="pct10" w:color="auto" w:fill="auto"/>
        <w:ind w:right="-155"/>
        <w:rPr>
          <w:b w:val="0"/>
          <w:color w:val="000000" w:themeColor="text1"/>
          <w:szCs w:val="24"/>
        </w:rPr>
      </w:pPr>
      <w:r w:rsidRPr="00960FA6">
        <w:rPr>
          <w:b w:val="0"/>
          <w:color w:val="000000" w:themeColor="text1"/>
          <w:szCs w:val="24"/>
        </w:rPr>
        <w:t>Professional Experience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6898"/>
      </w:tblGrid>
      <w:tr w:rsidR="00852D9B" w:rsidRPr="00960FA6" w:rsidTr="00960FA6">
        <w:trPr>
          <w:trHeight w:val="75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Organisation</w:t>
            </w:r>
            <w:proofErr w:type="spellEnd"/>
          </w:p>
          <w:p w:rsidR="00852D9B" w:rsidRPr="00960FA6" w:rsidRDefault="00852D9B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K.C.College</w:t>
            </w:r>
            <w:proofErr w:type="spellEnd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Engenering</w:t>
            </w:r>
            <w:proofErr w:type="spellEnd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&amp; Management research studies</w:t>
            </w:r>
          </w:p>
          <w:p w:rsidR="00852D9B" w:rsidRPr="00960FA6" w:rsidRDefault="002207D0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In Charge Director &amp; Head Of The Department </w:t>
            </w:r>
            <w:r w:rsidR="00852D9B"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52D9B" w:rsidRPr="00960FA6" w:rsidTr="00960FA6">
        <w:trPr>
          <w:trHeight w:val="75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Responsibility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Corporate training</w:t>
            </w:r>
          </w:p>
          <w:p w:rsidR="002207D0" w:rsidRDefault="002207D0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AICTE &amp; DTE Work </w:t>
            </w:r>
          </w:p>
          <w:p w:rsidR="002207D0" w:rsidRPr="00960FA6" w:rsidRDefault="002207D0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Teaching Management Subject </w:t>
            </w:r>
          </w:p>
        </w:tc>
      </w:tr>
      <w:tr w:rsidR="00852D9B" w:rsidRPr="00960FA6" w:rsidTr="00960FA6">
        <w:trPr>
          <w:trHeight w:val="75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Duration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March2017 –till date </w:t>
            </w:r>
          </w:p>
        </w:tc>
      </w:tr>
      <w:tr w:rsidR="00852D9B" w:rsidRPr="00960FA6" w:rsidTr="00960FA6">
        <w:trPr>
          <w:trHeight w:val="75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Organisation</w:t>
            </w:r>
            <w:proofErr w:type="spellEnd"/>
          </w:p>
          <w:p w:rsidR="00852D9B" w:rsidRPr="00960FA6" w:rsidRDefault="00852D9B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Bombay Stock Exchange</w:t>
            </w:r>
          </w:p>
          <w:p w:rsidR="00852D9B" w:rsidRPr="00960FA6" w:rsidRDefault="00852D9B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Assistant  Manager</w:t>
            </w:r>
          </w:p>
        </w:tc>
      </w:tr>
      <w:tr w:rsidR="00852D9B" w:rsidRPr="00960FA6" w:rsidTr="00960FA6">
        <w:trPr>
          <w:trHeight w:val="336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Responsibility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Comparing Quarterly balance sheet &amp; making report as per increase &amp; decrease in expenditure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Checking &amp;Validating Vendors vouchers &amp; making payment 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Checking the outstanding file every month end uploaded in system by various departments for the creditors for the upcoming month.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Uploading the data in the system in first week of the month after verifying &amp; making the </w:t>
            </w:r>
            <w:proofErr w:type="spellStart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Outstandin</w:t>
            </w:r>
            <w:proofErr w:type="spellEnd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file from which the department can check </w:t>
            </w:r>
            <w:proofErr w:type="spellStart"/>
            <w:proofErr w:type="gramStart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</w:t>
            </w:r>
            <w:proofErr w:type="spellEnd"/>
            <w:proofErr w:type="gramEnd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provision is made for the creditor through daily vouchers.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To verify the payment request with original </w:t>
            </w:r>
            <w:proofErr w:type="gramStart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bill ,amount</w:t>
            </w:r>
            <w:proofErr w:type="gramEnd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&amp; t see if the TDS,KKC,SBC has been charged properly.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To verify the payment request goes under proper Charge code &amp; Budget line prepared by our department.</w:t>
            </w:r>
          </w:p>
        </w:tc>
      </w:tr>
      <w:tr w:rsidR="00852D9B" w:rsidRPr="00960FA6" w:rsidTr="00960FA6">
        <w:trPr>
          <w:trHeight w:val="35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Duration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852D9B">
            <w:pPr>
              <w:tabs>
                <w:tab w:val="left" w:pos="720"/>
              </w:tabs>
              <w:spacing w:after="100" w:afterAutospacing="1" w:line="240" w:lineRule="auto"/>
              <w:ind w:left="720" w:hanging="3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August 2016-March 2017</w:t>
            </w:r>
          </w:p>
        </w:tc>
      </w:tr>
    </w:tbl>
    <w:p w:rsidR="00B0056D" w:rsidRPr="00960FA6" w:rsidRDefault="00B0056D" w:rsidP="00B0056D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960FA6" w:rsidRPr="00960FA6" w:rsidRDefault="00960FA6" w:rsidP="00B0056D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6898"/>
      </w:tblGrid>
      <w:tr w:rsidR="00852D9B" w:rsidRPr="00960FA6" w:rsidTr="00960FA6">
        <w:trPr>
          <w:trHeight w:val="95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Bank Name</w:t>
            </w:r>
          </w:p>
          <w:p w:rsidR="00852D9B" w:rsidRPr="00960FA6" w:rsidRDefault="00852D9B" w:rsidP="00996BC5">
            <w:pPr>
              <w:rPr>
                <w:rFonts w:ascii="Times New Roman" w:hAnsi="Times New Roman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HDFC BANK LTD</w:t>
            </w:r>
          </w:p>
          <w:p w:rsidR="00852D9B" w:rsidRPr="00960FA6" w:rsidRDefault="00852D9B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Deputy Manager</w:t>
            </w:r>
          </w:p>
        </w:tc>
      </w:tr>
      <w:tr w:rsidR="00852D9B" w:rsidRPr="00960FA6" w:rsidTr="00960FA6">
        <w:trPr>
          <w:trHeight w:val="95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852D9B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Responsibility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Relationship Management for a Portfolio of customers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Categorize the customer as per the risk categorization(High, </w:t>
            </w:r>
            <w:proofErr w:type="spellStart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Medium,low</w:t>
            </w:r>
            <w:proofErr w:type="spellEnd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To check the KYC process of the portfolio customer &amp; track their investment &amp; withdrawals to ensure that there is no illegal money is flowing through Portfolio customer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Responsible for Cross Sell &amp; enhancing relationship with existing customers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Customer service to ensure walk in customers issues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Selling of Investment products like Mutual Fund, Insurance &amp; Current account &amp; Saving account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Managing Operations like A/c opening, Fixed Deposit, Lockers, and </w:t>
            </w:r>
            <w:proofErr w:type="spellStart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Forex</w:t>
            </w:r>
            <w:proofErr w:type="spellEnd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etc.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Deepening of existing Current account &amp; saving account relationships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Generation of referrals from internal database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Customer acquisition &amp; cross sell to walk in customers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Report Generation &amp; filing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Generate business and cross sell all products and services of the Bank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Enhance the value of existing accounts of Current account &amp; saving account customers. Retention of accounts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Pins custodian</w:t>
            </w:r>
          </w:p>
          <w:p w:rsidR="00852D9B" w:rsidRPr="00960FA6" w:rsidRDefault="00852D9B" w:rsidP="00852D9B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Review all critical reports, monitor cash levels, fraud control, </w:t>
            </w:r>
            <w:proofErr w:type="spellStart"/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</w:tr>
      <w:tr w:rsidR="00852D9B" w:rsidRPr="00960FA6" w:rsidTr="00960FA6">
        <w:trPr>
          <w:trHeight w:val="44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852D9B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Duration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9B" w:rsidRPr="00960FA6" w:rsidRDefault="00852D9B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February 2014 – August 2016</w:t>
            </w:r>
          </w:p>
        </w:tc>
      </w:tr>
      <w:tr w:rsidR="00960FA6" w:rsidRPr="00960FA6" w:rsidTr="00960FA6">
        <w:trPr>
          <w:trHeight w:val="44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A6" w:rsidRPr="00960FA6" w:rsidRDefault="00960FA6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Organization</w:t>
            </w:r>
          </w:p>
          <w:p w:rsidR="00960FA6" w:rsidRPr="00960FA6" w:rsidRDefault="00960FA6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A6" w:rsidRPr="00960FA6" w:rsidRDefault="00960FA6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Oriental Institute Of Management </w:t>
            </w:r>
          </w:p>
          <w:p w:rsidR="00960FA6" w:rsidRPr="00960FA6" w:rsidRDefault="00960FA6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MMS CO-Coordinator  </w:t>
            </w:r>
          </w:p>
        </w:tc>
      </w:tr>
      <w:tr w:rsidR="00960FA6" w:rsidRPr="00960FA6" w:rsidTr="00960FA6">
        <w:trPr>
          <w:trHeight w:val="44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A6" w:rsidRPr="00960FA6" w:rsidRDefault="00960FA6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Responsibility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A6" w:rsidRPr="00960FA6" w:rsidRDefault="00960FA6" w:rsidP="00996BC5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Lectures co-ordination </w:t>
            </w:r>
          </w:p>
          <w:p w:rsidR="00960FA6" w:rsidRPr="00960FA6" w:rsidRDefault="00960FA6" w:rsidP="00960FA6">
            <w:pPr>
              <w:numPr>
                <w:ilvl w:val="0"/>
                <w:numId w:val="3"/>
              </w:num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Teaching Management subject </w:t>
            </w:r>
          </w:p>
        </w:tc>
      </w:tr>
      <w:tr w:rsidR="00960FA6" w:rsidRPr="00960FA6" w:rsidTr="00960FA6">
        <w:trPr>
          <w:trHeight w:val="44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A6" w:rsidRPr="00960FA6" w:rsidRDefault="00960FA6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Duration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A6" w:rsidRPr="00960FA6" w:rsidRDefault="00960FA6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from July 2011 – February 2016</w:t>
            </w:r>
          </w:p>
        </w:tc>
      </w:tr>
    </w:tbl>
    <w:p w:rsidR="0096228A" w:rsidRPr="00960FA6" w:rsidRDefault="0096228A">
      <w:pPr>
        <w:rPr>
          <w:rFonts w:ascii="Times New Roman" w:hAnsi="Times New Roman"/>
          <w:sz w:val="24"/>
          <w:szCs w:val="24"/>
        </w:rPr>
      </w:pPr>
    </w:p>
    <w:p w:rsidR="00960FA6" w:rsidRPr="00960FA6" w:rsidRDefault="00960FA6">
      <w:pPr>
        <w:rPr>
          <w:rFonts w:ascii="Times New Roman" w:hAnsi="Times New Roman"/>
          <w:sz w:val="24"/>
          <w:szCs w:val="24"/>
        </w:rPr>
      </w:pPr>
    </w:p>
    <w:p w:rsidR="00960FA6" w:rsidRPr="00960FA6" w:rsidRDefault="00960FA6">
      <w:pPr>
        <w:rPr>
          <w:rFonts w:ascii="Times New Roman" w:hAnsi="Times New Roman"/>
          <w:sz w:val="24"/>
          <w:szCs w:val="24"/>
        </w:rPr>
      </w:pPr>
    </w:p>
    <w:p w:rsidR="00960FA6" w:rsidRPr="00960FA6" w:rsidRDefault="00960FA6" w:rsidP="00960FA6">
      <w:pPr>
        <w:pStyle w:val="Tit"/>
        <w:shd w:val="pct10" w:color="auto" w:fill="auto"/>
        <w:ind w:left="0" w:right="-155" w:firstLine="0"/>
        <w:rPr>
          <w:b w:val="0"/>
          <w:color w:val="000000" w:themeColor="text1"/>
          <w:szCs w:val="24"/>
        </w:rPr>
      </w:pPr>
      <w:r w:rsidRPr="00960FA6">
        <w:rPr>
          <w:b w:val="0"/>
          <w:color w:val="000000" w:themeColor="text1"/>
          <w:szCs w:val="24"/>
        </w:rPr>
        <w:lastRenderedPageBreak/>
        <w:t>Certification Achieved</w:t>
      </w:r>
    </w:p>
    <w:p w:rsidR="00960FA6" w:rsidRPr="00960FA6" w:rsidRDefault="00960FA6" w:rsidP="00960F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</w:pPr>
      <w:r w:rsidRPr="00960FA6">
        <w:rPr>
          <w:rFonts w:ascii="Times New Roman" w:hAnsi="Times New Roman"/>
          <w:bCs/>
          <w:color w:val="000000" w:themeColor="text1"/>
          <w:sz w:val="24"/>
          <w:szCs w:val="24"/>
        </w:rPr>
        <w:t>NISM-SERIES-V-A: Mutual Fund</w:t>
      </w:r>
    </w:p>
    <w:p w:rsidR="00960FA6" w:rsidRPr="00960FA6" w:rsidRDefault="00960FA6" w:rsidP="00960FA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60FA6" w:rsidRPr="00960FA6" w:rsidRDefault="00426A44" w:rsidP="00960FA6">
      <w:pPr>
        <w:pStyle w:val="Tit"/>
        <w:shd w:val="pct10" w:color="auto" w:fill="auto"/>
        <w:ind w:left="0" w:right="-155" w:firstLine="0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Recourse </w:t>
      </w:r>
      <w:proofErr w:type="gramStart"/>
      <w:r>
        <w:rPr>
          <w:b w:val="0"/>
          <w:color w:val="000000" w:themeColor="text1"/>
          <w:szCs w:val="24"/>
        </w:rPr>
        <w:t>Spoke  Person</w:t>
      </w:r>
      <w:proofErr w:type="gramEnd"/>
      <w:r>
        <w:rPr>
          <w:b w:val="0"/>
          <w:color w:val="000000" w:themeColor="text1"/>
          <w:szCs w:val="24"/>
        </w:rPr>
        <w:t xml:space="preserve"> For FDP &amp; Webinar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840"/>
      </w:tblGrid>
      <w:tr w:rsidR="00960FA6" w:rsidRPr="00960FA6" w:rsidTr="00960FA6">
        <w:tc>
          <w:tcPr>
            <w:tcW w:w="2808" w:type="dxa"/>
            <w:shd w:val="pct12" w:color="auto" w:fill="FFFFFF"/>
          </w:tcPr>
          <w:p w:rsidR="00960FA6" w:rsidRPr="00960FA6" w:rsidRDefault="00426A44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6840" w:type="dxa"/>
            <w:shd w:val="pct12" w:color="auto" w:fill="FFFFFF"/>
          </w:tcPr>
          <w:p w:rsidR="00960FA6" w:rsidRPr="00960FA6" w:rsidRDefault="00960FA6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0FA6" w:rsidRPr="00960FA6" w:rsidTr="00960FA6">
        <w:tc>
          <w:tcPr>
            <w:tcW w:w="2808" w:type="dxa"/>
          </w:tcPr>
          <w:p w:rsidR="00960FA6" w:rsidRPr="00960FA6" w:rsidRDefault="00426A44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28/05/2020 to 02/06/2020</w:t>
            </w:r>
          </w:p>
        </w:tc>
        <w:tc>
          <w:tcPr>
            <w:tcW w:w="6840" w:type="dxa"/>
          </w:tcPr>
          <w:p w:rsidR="00960FA6" w:rsidRPr="00960FA6" w:rsidRDefault="00426A44" w:rsidP="00996BC5">
            <w:pPr>
              <w:tabs>
                <w:tab w:val="left" w:pos="-180"/>
                <w:tab w:val="left" w:pos="720"/>
                <w:tab w:val="left" w:pos="990"/>
                <w:tab w:val="left" w:pos="1080"/>
                <w:tab w:val="left" w:pos="1170"/>
              </w:tabs>
              <w:spacing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Special Online Tool for E-Learning for Educators(FDP) </w:t>
            </w:r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conducted by </w:t>
            </w:r>
            <w:proofErr w:type="spellStart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Makkskills</w:t>
            </w:r>
            <w:proofErr w:type="spellEnd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collaboration with </w:t>
            </w:r>
            <w:proofErr w:type="spellStart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Lala</w:t>
            </w:r>
            <w:proofErr w:type="spellEnd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laj</w:t>
            </w:r>
            <w:proofErr w:type="spellEnd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pat </w:t>
            </w:r>
            <w:proofErr w:type="spellStart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rai</w:t>
            </w:r>
            <w:proofErr w:type="spellEnd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college </w:t>
            </w:r>
            <w:proofErr w:type="spellStart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Mahalaxmi</w:t>
            </w:r>
            <w:proofErr w:type="spellEnd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60FA6" w:rsidRPr="00960FA6" w:rsidTr="00960FA6">
        <w:trPr>
          <w:trHeight w:val="580"/>
        </w:trPr>
        <w:tc>
          <w:tcPr>
            <w:tcW w:w="2808" w:type="dxa"/>
          </w:tcPr>
          <w:p w:rsidR="00960FA6" w:rsidRPr="00960FA6" w:rsidRDefault="00426A44" w:rsidP="00996BC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18/08/2020</w:t>
            </w:r>
          </w:p>
        </w:tc>
        <w:tc>
          <w:tcPr>
            <w:tcW w:w="6840" w:type="dxa"/>
          </w:tcPr>
          <w:p w:rsidR="00960FA6" w:rsidRPr="00960FA6" w:rsidRDefault="00426A44" w:rsidP="00996BC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 Current Trends in Education (Webinar)</w:t>
            </w:r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Conducted by Royal College </w:t>
            </w:r>
            <w:proofErr w:type="spellStart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Dombivali</w:t>
            </w:r>
            <w:proofErr w:type="spellEnd"/>
            <w:r w:rsidR="00293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60FA6" w:rsidRDefault="00960FA6" w:rsidP="00960F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170C1" w:rsidRPr="00960FA6" w:rsidRDefault="007170C1" w:rsidP="007170C1">
      <w:pPr>
        <w:pStyle w:val="Tit"/>
        <w:shd w:val="pct10" w:color="auto" w:fill="auto"/>
        <w:ind w:left="0" w:right="-155" w:firstLine="0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Recourse </w:t>
      </w:r>
      <w:proofErr w:type="gramStart"/>
      <w:r>
        <w:rPr>
          <w:b w:val="0"/>
          <w:color w:val="000000" w:themeColor="text1"/>
          <w:szCs w:val="24"/>
        </w:rPr>
        <w:t>Spoke  Person</w:t>
      </w:r>
      <w:proofErr w:type="gramEnd"/>
      <w:r>
        <w:rPr>
          <w:b w:val="0"/>
          <w:color w:val="000000" w:themeColor="text1"/>
          <w:szCs w:val="24"/>
        </w:rPr>
        <w:t xml:space="preserve"> For FDP &amp; Webinar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840"/>
      </w:tblGrid>
      <w:tr w:rsidR="007170C1" w:rsidRPr="00960FA6" w:rsidTr="000C7DD2">
        <w:tc>
          <w:tcPr>
            <w:tcW w:w="2808" w:type="dxa"/>
            <w:shd w:val="pct12" w:color="auto" w:fill="FFFFFF"/>
          </w:tcPr>
          <w:p w:rsidR="007170C1" w:rsidRPr="00960FA6" w:rsidRDefault="007170C1" w:rsidP="000C7DD2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6840" w:type="dxa"/>
            <w:shd w:val="pct12" w:color="auto" w:fill="FFFFFF"/>
          </w:tcPr>
          <w:p w:rsidR="007170C1" w:rsidRPr="00960FA6" w:rsidRDefault="007170C1" w:rsidP="000C7DD2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7170C1" w:rsidRPr="00960FA6" w:rsidTr="000C7DD2">
        <w:tc>
          <w:tcPr>
            <w:tcW w:w="2808" w:type="dxa"/>
          </w:tcPr>
          <w:p w:rsidR="007170C1" w:rsidRPr="00960FA6" w:rsidRDefault="007170C1" w:rsidP="000C7DD2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color w:val="373A3C"/>
                <w:shd w:val="clear" w:color="auto" w:fill="F9F9F9"/>
              </w:rPr>
              <w:t>26 April, 2018</w:t>
            </w:r>
          </w:p>
        </w:tc>
        <w:tc>
          <w:tcPr>
            <w:tcW w:w="6840" w:type="dxa"/>
          </w:tcPr>
          <w:p w:rsidR="007170C1" w:rsidRPr="00960FA6" w:rsidRDefault="007170C1" w:rsidP="000C7DD2">
            <w:pPr>
              <w:tabs>
                <w:tab w:val="left" w:pos="-180"/>
                <w:tab w:val="left" w:pos="720"/>
                <w:tab w:val="left" w:pos="990"/>
                <w:tab w:val="left" w:pos="1080"/>
                <w:tab w:val="left" w:pos="1170"/>
              </w:tabs>
              <w:spacing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B5394"/>
                <w:sz w:val="21"/>
                <w:szCs w:val="21"/>
                <w:shd w:val="clear" w:color="auto" w:fill="FFFFFF"/>
              </w:rPr>
              <w:t>Current scenario of credit card In India and role of CBIL in credit cards</w:t>
            </w:r>
          </w:p>
        </w:tc>
      </w:tr>
      <w:tr w:rsidR="007170C1" w:rsidRPr="00960FA6" w:rsidTr="000C7DD2">
        <w:trPr>
          <w:trHeight w:val="580"/>
        </w:trPr>
        <w:tc>
          <w:tcPr>
            <w:tcW w:w="2808" w:type="dxa"/>
          </w:tcPr>
          <w:p w:rsidR="007170C1" w:rsidRPr="00960FA6" w:rsidRDefault="00ED26E0" w:rsidP="000C7DD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26.May 2018</w:t>
            </w:r>
          </w:p>
        </w:tc>
        <w:tc>
          <w:tcPr>
            <w:tcW w:w="6840" w:type="dxa"/>
          </w:tcPr>
          <w:p w:rsidR="007170C1" w:rsidRPr="00960FA6" w:rsidRDefault="007170C1" w:rsidP="000C7DD2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B5394"/>
                <w:sz w:val="21"/>
                <w:szCs w:val="21"/>
                <w:shd w:val="clear" w:color="auto" w:fill="FFFFFF"/>
              </w:rPr>
              <w:t>Credit cards trends in 2017 and future of credit cards</w:t>
            </w:r>
          </w:p>
        </w:tc>
      </w:tr>
    </w:tbl>
    <w:p w:rsidR="007170C1" w:rsidRPr="00960FA6" w:rsidRDefault="00AC3D85" w:rsidP="00960F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proofErr w:type="gramEnd"/>
    </w:p>
    <w:p w:rsidR="00960FA6" w:rsidRPr="00960FA6" w:rsidRDefault="00960FA6" w:rsidP="00960FA6">
      <w:pPr>
        <w:pStyle w:val="Tit"/>
        <w:shd w:val="pct10" w:color="auto" w:fill="auto"/>
        <w:ind w:left="0" w:right="-155" w:firstLine="0"/>
        <w:rPr>
          <w:b w:val="0"/>
          <w:color w:val="000000" w:themeColor="text1"/>
          <w:szCs w:val="24"/>
        </w:rPr>
      </w:pPr>
      <w:r w:rsidRPr="00960FA6">
        <w:rPr>
          <w:b w:val="0"/>
          <w:color w:val="000000" w:themeColor="text1"/>
          <w:szCs w:val="24"/>
        </w:rPr>
        <w:t>Personal Details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840"/>
      </w:tblGrid>
      <w:tr w:rsidR="00960FA6" w:rsidRPr="00960FA6" w:rsidTr="00960FA6">
        <w:tc>
          <w:tcPr>
            <w:tcW w:w="2808" w:type="dxa"/>
            <w:shd w:val="clear" w:color="auto" w:fill="auto"/>
          </w:tcPr>
          <w:p w:rsidR="00960FA6" w:rsidRPr="00960FA6" w:rsidRDefault="00960FA6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6840" w:type="dxa"/>
            <w:shd w:val="clear" w:color="auto" w:fill="auto"/>
          </w:tcPr>
          <w:p w:rsidR="00960FA6" w:rsidRPr="00960FA6" w:rsidRDefault="00960FA6" w:rsidP="00996BC5">
            <w:pPr>
              <w:tabs>
                <w:tab w:val="left" w:pos="720"/>
              </w:tabs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color w:val="000000" w:themeColor="text1"/>
                <w:position w:val="-1"/>
                <w:sz w:val="24"/>
                <w:szCs w:val="24"/>
              </w:rPr>
              <w:t>04-July-1985.</w:t>
            </w:r>
          </w:p>
        </w:tc>
      </w:tr>
      <w:tr w:rsidR="00960FA6" w:rsidRPr="00960FA6" w:rsidTr="00960FA6">
        <w:tc>
          <w:tcPr>
            <w:tcW w:w="2808" w:type="dxa"/>
            <w:shd w:val="clear" w:color="auto" w:fill="auto"/>
          </w:tcPr>
          <w:p w:rsidR="00960FA6" w:rsidRPr="00960FA6" w:rsidRDefault="00960FA6" w:rsidP="00996BC5">
            <w:pPr>
              <w:pStyle w:val="Heading1"/>
              <w:spacing w:after="100" w:afterAutospacing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Marital Status</w:t>
            </w:r>
          </w:p>
        </w:tc>
        <w:tc>
          <w:tcPr>
            <w:tcW w:w="6840" w:type="dxa"/>
            <w:shd w:val="clear" w:color="auto" w:fill="auto"/>
          </w:tcPr>
          <w:p w:rsidR="00960FA6" w:rsidRPr="00960FA6" w:rsidRDefault="00960FA6" w:rsidP="00996BC5">
            <w:pPr>
              <w:tabs>
                <w:tab w:val="left" w:pos="1320"/>
              </w:tabs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position w:val="-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color w:val="000000" w:themeColor="text1"/>
                <w:position w:val="-1"/>
                <w:sz w:val="24"/>
                <w:szCs w:val="24"/>
              </w:rPr>
              <w:t>Married.</w:t>
            </w:r>
          </w:p>
        </w:tc>
      </w:tr>
      <w:tr w:rsidR="00960FA6" w:rsidRPr="00960FA6" w:rsidTr="00960FA6">
        <w:tc>
          <w:tcPr>
            <w:tcW w:w="2808" w:type="dxa"/>
          </w:tcPr>
          <w:p w:rsidR="00960FA6" w:rsidRPr="00960FA6" w:rsidRDefault="00960FA6" w:rsidP="00996BC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Language Known</w:t>
            </w:r>
          </w:p>
        </w:tc>
        <w:tc>
          <w:tcPr>
            <w:tcW w:w="6840" w:type="dxa"/>
          </w:tcPr>
          <w:p w:rsidR="00960FA6" w:rsidRPr="00960FA6" w:rsidRDefault="00960FA6" w:rsidP="00996BC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English, Hindi, Marathi &amp; Tulu.</w:t>
            </w:r>
          </w:p>
        </w:tc>
      </w:tr>
      <w:tr w:rsidR="00960FA6" w:rsidRPr="00960FA6" w:rsidTr="00960FA6">
        <w:tc>
          <w:tcPr>
            <w:tcW w:w="2808" w:type="dxa"/>
          </w:tcPr>
          <w:p w:rsidR="00960FA6" w:rsidRPr="00960FA6" w:rsidRDefault="00960FA6" w:rsidP="00996BC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Interests</w:t>
            </w:r>
          </w:p>
        </w:tc>
        <w:tc>
          <w:tcPr>
            <w:tcW w:w="6840" w:type="dxa"/>
          </w:tcPr>
          <w:p w:rsidR="00960FA6" w:rsidRPr="00960FA6" w:rsidRDefault="00960FA6" w:rsidP="00996BC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Planning &amp; Organizing Events.</w:t>
            </w:r>
          </w:p>
        </w:tc>
      </w:tr>
    </w:tbl>
    <w:p w:rsidR="00960FA6" w:rsidRPr="00960FA6" w:rsidRDefault="00960FA6">
      <w:pPr>
        <w:rPr>
          <w:rFonts w:ascii="Times New Roman" w:hAnsi="Times New Roman"/>
          <w:sz w:val="24"/>
          <w:szCs w:val="24"/>
        </w:rPr>
      </w:pPr>
    </w:p>
    <w:sectPr w:rsidR="00960FA6" w:rsidRPr="00960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005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CE4"/>
    <w:multiLevelType w:val="hybridMultilevel"/>
    <w:tmpl w:val="683C5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11FF5"/>
    <w:multiLevelType w:val="multilevel"/>
    <w:tmpl w:val="7BB428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730EFA"/>
    <w:multiLevelType w:val="multilevel"/>
    <w:tmpl w:val="8924BA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9512856"/>
    <w:multiLevelType w:val="hybridMultilevel"/>
    <w:tmpl w:val="3CCA85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9F"/>
    <w:rsid w:val="002207D0"/>
    <w:rsid w:val="002931CB"/>
    <w:rsid w:val="00314B17"/>
    <w:rsid w:val="00426A44"/>
    <w:rsid w:val="005F7B06"/>
    <w:rsid w:val="006A3E96"/>
    <w:rsid w:val="006F6823"/>
    <w:rsid w:val="007170C1"/>
    <w:rsid w:val="00852D9B"/>
    <w:rsid w:val="00903D93"/>
    <w:rsid w:val="00960FA6"/>
    <w:rsid w:val="0096228A"/>
    <w:rsid w:val="00AC3D85"/>
    <w:rsid w:val="00B0056D"/>
    <w:rsid w:val="00B01C75"/>
    <w:rsid w:val="00E7519F"/>
    <w:rsid w:val="00E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9F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52D9B"/>
    <w:pPr>
      <w:keepNext/>
      <w:spacing w:after="0" w:line="240" w:lineRule="auto"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E7519F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hAnsi="Times New Roman"/>
      <w:b/>
      <w:sz w:val="24"/>
      <w:szCs w:val="20"/>
    </w:rPr>
  </w:style>
  <w:style w:type="character" w:styleId="Hyperlink">
    <w:name w:val="Hyperlink"/>
    <w:uiPriority w:val="99"/>
    <w:unhideWhenUsed/>
    <w:rsid w:val="00E7519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7519F"/>
    <w:pPr>
      <w:spacing w:after="0" w:line="240" w:lineRule="auto"/>
    </w:pPr>
    <w:rPr>
      <w:rFonts w:ascii="Arial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7519F"/>
    <w:rPr>
      <w:rFonts w:ascii="Arial" w:eastAsia="Times New Roman" w:hAnsi="Arial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52D9B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60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9F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52D9B"/>
    <w:pPr>
      <w:keepNext/>
      <w:spacing w:after="0" w:line="240" w:lineRule="auto"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E7519F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hAnsi="Times New Roman"/>
      <w:b/>
      <w:sz w:val="24"/>
      <w:szCs w:val="20"/>
    </w:rPr>
  </w:style>
  <w:style w:type="character" w:styleId="Hyperlink">
    <w:name w:val="Hyperlink"/>
    <w:uiPriority w:val="99"/>
    <w:unhideWhenUsed/>
    <w:rsid w:val="00E7519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7519F"/>
    <w:pPr>
      <w:spacing w:after="0" w:line="240" w:lineRule="auto"/>
    </w:pPr>
    <w:rPr>
      <w:rFonts w:ascii="Arial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7519F"/>
    <w:rPr>
      <w:rFonts w:ascii="Arial" w:eastAsia="Times New Roman" w:hAnsi="Arial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52D9B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60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ojarishrikes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 HOD</dc:creator>
  <cp:lastModifiedBy>Shrikesh Poojari</cp:lastModifiedBy>
  <cp:revision>11</cp:revision>
  <cp:lastPrinted>2019-10-11T11:54:00Z</cp:lastPrinted>
  <dcterms:created xsi:type="dcterms:W3CDTF">2019-10-11T10:51:00Z</dcterms:created>
  <dcterms:modified xsi:type="dcterms:W3CDTF">2021-05-08T08:02:00Z</dcterms:modified>
</cp:coreProperties>
</file>