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CURRICULUM VITAE </w:t>
      </w:r>
    </w:p>
    <w:p>
      <w:pPr>
        <w:pStyle w:val="style4097"/>
        <w:rPr>
          <w:rFonts w:ascii="Calibri" w:hAnsi="Calibri"/>
          <w:b/>
          <w:bCs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Nireeksha Mohandas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Email </w:t>
      </w:r>
      <w:r>
        <w:rPr>
          <w:rFonts w:ascii="Calibri" w:hAnsi="Calibri"/>
          <w:sz w:val="22"/>
          <w:szCs w:val="22"/>
        </w:rPr>
        <w:t>ID:</w:t>
      </w:r>
      <w:r>
        <w:rPr>
          <w:rFonts w:ascii="Calibri" w:hAnsi="Calibri"/>
          <w:b/>
          <w:bCs/>
          <w:sz w:val="22"/>
          <w:szCs w:val="22"/>
        </w:rPr>
        <w:t xml:space="preserve">nireeksha.mohandas@gmail.com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#TF5, T.G. Solitaire,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Phone :</w:t>
      </w:r>
      <w:r>
        <w:rPr>
          <w:rFonts w:ascii="Calibri" w:hAnsi="Calibri"/>
          <w:sz w:val="22"/>
          <w:szCs w:val="22"/>
        </w:rPr>
        <w:t xml:space="preserve"> +919739481452</w:t>
      </w:r>
      <w:r>
        <w:rPr>
          <w:rFonts w:ascii="Calibri" w:hAnsi="Calibri"/>
          <w:sz w:val="22"/>
          <w:szCs w:val="22"/>
          <w:lang w:val="en-US"/>
        </w:rPr>
        <w:t>, +918971465500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4/2 </w:t>
      </w:r>
      <w:r>
        <w:rPr>
          <w:rFonts w:ascii="Calibri" w:hAnsi="Calibri"/>
          <w:sz w:val="22"/>
          <w:szCs w:val="22"/>
        </w:rPr>
        <w:t>Nynappanahalli</w:t>
      </w:r>
      <w:r>
        <w:rPr>
          <w:rFonts w:ascii="Calibri" w:hAnsi="Calibri"/>
          <w:sz w:val="22"/>
          <w:szCs w:val="22"/>
        </w:rPr>
        <w:t xml:space="preserve">,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Begur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Hobli</w:t>
      </w:r>
      <w:r>
        <w:rPr>
          <w:rFonts w:ascii="Calibri" w:hAnsi="Calibri"/>
          <w:sz w:val="22"/>
          <w:szCs w:val="22"/>
        </w:rPr>
        <w:t xml:space="preserve">, Bangalore South,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Bannerghatta road,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Bangalore-560114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India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Objective: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Quest to work in a professional environment which will enable me to put good use of my acquired </w:t>
      </w:r>
      <w:r>
        <w:rPr>
          <w:rFonts w:ascii="Calibri" w:hAnsi="Calibri"/>
          <w:sz w:val="22"/>
          <w:szCs w:val="22"/>
          <w:lang w:val="en-US"/>
        </w:rPr>
        <w:t>skills,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professional </w:t>
      </w:r>
      <w:r>
        <w:rPr>
          <w:rFonts w:ascii="Calibri" w:hAnsi="Calibri"/>
          <w:sz w:val="22"/>
          <w:szCs w:val="22"/>
        </w:rPr>
        <w:t xml:space="preserve">&amp; academic knowledge, thereby I will be able to hone my skills and allow me to excel in the field; Ensuring both professional and company growth.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Total Experience (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9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years-Accounts Payable)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Current Company</w:t>
      </w:r>
      <w:r>
        <w:rPr>
          <w:rFonts w:ascii="Calibri" w:hAnsi="Calibri"/>
          <w:sz w:val="22"/>
          <w:szCs w:val="22"/>
          <w:u w:val="single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Robert Bosch Engineering &amp; Business Solutions Pvt Ltd </w:t>
      </w:r>
      <w:r>
        <w:rPr>
          <w:rFonts w:ascii="Calibri" w:hAnsi="Calibri"/>
          <w:sz w:val="22"/>
          <w:szCs w:val="22"/>
        </w:rPr>
        <w:t>as</w:t>
      </w:r>
      <w:r>
        <w:rPr>
          <w:rFonts w:ascii="Calibri" w:hAnsi="Calibri"/>
          <w:b/>
          <w:sz w:val="22"/>
          <w:szCs w:val="22"/>
        </w:rPr>
        <w:t xml:space="preserve"> Process Lead (</w:t>
      </w:r>
      <w:r>
        <w:rPr>
          <w:rFonts w:ascii="Calibri" w:hAnsi="Calibri"/>
          <w:b/>
          <w:sz w:val="22"/>
          <w:szCs w:val="22"/>
          <w:lang w:val="en-US"/>
        </w:rPr>
        <w:t xml:space="preserve">4 </w:t>
      </w:r>
      <w:r>
        <w:rPr>
          <w:rFonts w:ascii="Calibri" w:hAnsi="Calibri"/>
          <w:b/>
          <w:sz w:val="22"/>
          <w:szCs w:val="22"/>
        </w:rPr>
        <w:t>years).</w:t>
      </w:r>
    </w:p>
    <w:p>
      <w:pPr>
        <w:pStyle w:val="style4097"/>
        <w:rPr>
          <w:rFonts w:ascii="Calibri" w:hAnsi="Calibri"/>
          <w:b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Roles &amp; Responsibilities</w:t>
      </w:r>
      <w:r>
        <w:rPr>
          <w:rFonts w:ascii="Calibri" w:hAnsi="Calibri"/>
          <w:b/>
          <w:bCs/>
          <w:sz w:val="22"/>
          <w:szCs w:val="22"/>
          <w:lang w:val="en-US"/>
        </w:rPr>
        <w:t>: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  <w:lang w:val="en-US"/>
        </w:rPr>
      </w:pPr>
      <w:r>
        <w:rPr>
          <w:rStyle w:val="style4099"/>
          <w:rFonts w:ascii="Calibri" w:hAnsi="Calibri"/>
        </w:rPr>
        <w:t xml:space="preserve">Acted as Transition lead for the pilot project until the stabilization phase. </w:t>
      </w:r>
      <w:r>
        <w:rPr>
          <w:rFonts w:ascii="Calibri" w:hAnsi="Calibri"/>
        </w:rPr>
        <w:t>Monitor</w:t>
      </w:r>
      <w:r>
        <w:rPr>
          <w:rFonts w:ascii="Calibri" w:hAnsi="Calibri"/>
        </w:rPr>
        <w:t>ed</w:t>
      </w:r>
      <w:r>
        <w:rPr>
          <w:rFonts w:ascii="Calibri" w:hAnsi="Calibri"/>
        </w:rPr>
        <w:t xml:space="preserve"> the progress and reporting status till stabilization phase. Trained the new associates and handed over the project.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  <w:lang w:val="en-US"/>
        </w:rPr>
        <w:t>GR/IR Reconciliation:</w:t>
      </w:r>
      <w:r>
        <w:rPr>
          <w:rStyle w:val="style4099"/>
          <w:rFonts w:ascii="Calibri" w:hAnsi="Calibri"/>
        </w:rPr>
        <w:t xml:space="preserve">Assist team in matching invoice with the Goods Receipt Note, solve issues relating to missing invoices &amp; unrecorded receipts; reconcile price and quantity difference accounts and notify relevant parties if appropriate;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Style w:val="style4099"/>
          <w:rFonts w:ascii="Calibri" w:hAnsi="Calibri"/>
          <w:lang w:val="en-US"/>
        </w:rPr>
        <w:t xml:space="preserve">ICR </w:t>
      </w:r>
      <w:r>
        <w:rPr>
          <w:rStyle w:val="style4099"/>
          <w:rFonts w:ascii="Calibri" w:hAnsi="Calibri"/>
          <w:lang w:val="en-US"/>
        </w:rPr>
        <w:t>Reconciliation: Reconcile</w:t>
      </w:r>
      <w:r>
        <w:rPr>
          <w:rStyle w:val="style4099"/>
          <w:rFonts w:ascii="Calibri" w:hAnsi="Calibri"/>
        </w:rPr>
        <w:t xml:space="preserve"> inter-company payables / receivables accounts and obtaining missing invoices including calculation and accounting of goods in transit; Verify, issuing and process intercompany invoices;</w:t>
      </w:r>
      <w:r>
        <w:rPr>
          <w:rFonts w:ascii="Arial" w:cs="Arial" w:hAnsi="Arial"/>
          <w:sz w:val="20"/>
          <w:szCs w:val="20"/>
        </w:rPr>
        <w:t xml:space="preserve"> Extracting missing Invoices from ICR tool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34"/>
        </w:numPr>
        <w:spacing w:after="0" w:lineRule="auto" w:line="24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Prioritizing of &gt; 6 months old open </w:t>
      </w:r>
      <w:r>
        <w:rPr>
          <w:rFonts w:ascii="Arial" w:cs="Arial" w:hAnsi="Arial"/>
          <w:sz w:val="20"/>
          <w:szCs w:val="20"/>
        </w:rPr>
        <w:t xml:space="preserve">GR </w:t>
      </w:r>
      <w:r>
        <w:rPr>
          <w:rFonts w:ascii="Arial" w:cs="Arial" w:hAnsi="Arial"/>
          <w:sz w:val="20"/>
          <w:szCs w:val="20"/>
        </w:rPr>
        <w:t>positions</w:t>
      </w:r>
      <w:r>
        <w:rPr>
          <w:rFonts w:ascii="Arial" w:cs="Arial" w:hAnsi="Arial"/>
          <w:sz w:val="20"/>
          <w:szCs w:val="20"/>
        </w:rPr>
        <w:t>.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34"/>
        </w:numPr>
        <w:spacing w:after="0" w:lineRule="auto" w:line="24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Checking for missing Invoices based on purchase orders in </w:t>
      </w:r>
      <w:r>
        <w:rPr>
          <w:rFonts w:ascii="Arial" w:cs="Arial" w:hAnsi="Arial"/>
          <w:sz w:val="20"/>
          <w:szCs w:val="20"/>
          <w:lang w:val="en-US"/>
        </w:rPr>
        <w:t xml:space="preserve">APM. </w:t>
      </w:r>
    </w:p>
    <w:p>
      <w:pPr>
        <w:pStyle w:val="style179"/>
        <w:numPr>
          <w:ilvl w:val="0"/>
          <w:numId w:val="35"/>
        </w:numPr>
        <w:spacing w:after="0" w:lineRule="auto" w:line="24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Follow ups for Open GR’s</w:t>
      </w:r>
      <w:r>
        <w:rPr>
          <w:rFonts w:ascii="Arial" w:cs="Arial" w:hAnsi="Arial"/>
          <w:sz w:val="20"/>
          <w:szCs w:val="20"/>
        </w:rPr>
        <w:t xml:space="preserve"> and </w:t>
      </w:r>
      <w:r>
        <w:rPr>
          <w:rFonts w:ascii="Arial" w:cs="Arial" w:hAnsi="Arial"/>
          <w:sz w:val="20"/>
          <w:szCs w:val="20"/>
        </w:rPr>
        <w:t>credit for return deliveries.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Forwarding the invoices and credit notes received from vendors to scanning team</w:t>
      </w:r>
    </w:p>
    <w:p>
      <w:pPr>
        <w:pStyle w:val="style179"/>
        <w:numPr>
          <w:ilvl w:val="0"/>
          <w:numId w:val="1"/>
        </w:numPr>
        <w:spacing w:after="0" w:lineRule="auto" w:line="24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Emails to operations team in c</w:t>
      </w:r>
      <w:r>
        <w:rPr>
          <w:rFonts w:ascii="Arial" w:cs="Arial" w:hAnsi="Arial"/>
          <w:sz w:val="20"/>
          <w:szCs w:val="20"/>
        </w:rPr>
        <w:t xml:space="preserve">ase of manual corrections of IR and </w:t>
      </w:r>
      <w:r>
        <w:rPr>
          <w:rFonts w:ascii="Arial" w:cs="Arial" w:hAnsi="Arial"/>
          <w:sz w:val="20"/>
          <w:szCs w:val="20"/>
        </w:rPr>
        <w:t>for wrong system postings</w:t>
      </w:r>
      <w:r>
        <w:rPr>
          <w:rFonts w:ascii="Arial" w:cs="Arial" w:hAnsi="Arial"/>
          <w:sz w:val="20"/>
          <w:szCs w:val="20"/>
        </w:rPr>
        <w:t xml:space="preserve"> for correction.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Analysing the invoices on hold/aging and providing solutions for the project team.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</w:rPr>
      </w:pPr>
      <w:r>
        <w:rPr>
          <w:rFonts w:ascii="Calibri" w:cs="宋体" w:eastAsia="宋体" w:hAnsi="Calibri"/>
          <w:color w:val="000000"/>
          <w:lang w:val="en-GB"/>
        </w:rPr>
        <w:t xml:space="preserve"> </w:t>
      </w:r>
      <w:r>
        <w:rPr>
          <w:rFonts w:ascii="Calibri" w:hAnsi="Calibri"/>
          <w:lang w:val="en-GB"/>
        </w:rPr>
        <w:t>Identify</w:t>
      </w:r>
      <w:r>
        <w:rPr>
          <w:rFonts w:ascii="Calibri" w:hAnsi="Calibri"/>
          <w:lang w:val="en-GB"/>
        </w:rPr>
        <w:t>ing</w:t>
      </w:r>
      <w:r>
        <w:rPr>
          <w:rFonts w:ascii="Calibri" w:hAnsi="Calibri"/>
          <w:lang w:val="en-GB"/>
        </w:rPr>
        <w:t xml:space="preserve"> process mishaps/deviations and document</w:t>
      </w:r>
      <w:r>
        <w:rPr>
          <w:rFonts w:ascii="Calibri" w:hAnsi="Calibri"/>
          <w:lang w:val="en-GB"/>
        </w:rPr>
        <w:t>ing</w:t>
      </w:r>
      <w:r>
        <w:rPr>
          <w:rFonts w:ascii="Calibri" w:hAnsi="Calibri"/>
          <w:lang w:val="en-GB"/>
        </w:rPr>
        <w:t xml:space="preserve"> the findings</w:t>
      </w:r>
      <w:r>
        <w:rPr>
          <w:rFonts w:ascii="Calibri" w:hAnsi="Calibri"/>
          <w:lang w:val="en-GB"/>
        </w:rPr>
        <w:t>.</w:t>
      </w:r>
    </w:p>
    <w:p>
      <w:pPr>
        <w:pStyle w:val="style179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lang w:val="en-US"/>
        </w:rPr>
        <w:t>Establish the Process Escalation matrix</w:t>
      </w:r>
      <w:r>
        <w:rPr>
          <w:rFonts w:ascii="Calibri" w:hAnsi="Calibri"/>
          <w:lang w:val="en-US"/>
        </w:rPr>
        <w:t xml:space="preserve"> and reviewing the same with our counter parts.</w:t>
      </w:r>
    </w:p>
    <w:p>
      <w:pPr>
        <w:pStyle w:val="style179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lang w:val="en-GB"/>
        </w:rPr>
        <w:t>Preparing process documentation.</w:t>
      </w:r>
      <w:r>
        <w:rPr>
          <w:rFonts w:ascii="Calibri" w:cs="宋体" w:eastAsia="宋体" w:hAnsi="Calibri"/>
          <w:color w:val="000000"/>
          <w:lang w:val="en-GB"/>
        </w:rPr>
        <w:t xml:space="preserve"> </w:t>
      </w:r>
      <w:r>
        <w:rPr>
          <w:rFonts w:ascii="Calibri" w:hAnsi="Calibri"/>
          <w:lang w:val="en-GB"/>
        </w:rPr>
        <w:t>Propos</w:t>
      </w:r>
      <w:r>
        <w:rPr>
          <w:rFonts w:ascii="Calibri" w:hAnsi="Calibri"/>
          <w:lang w:val="en-GB"/>
        </w:rPr>
        <w:t>ing</w:t>
      </w:r>
      <w:r>
        <w:rPr>
          <w:rFonts w:ascii="Calibri" w:hAnsi="Calibri"/>
          <w:lang w:val="en-GB"/>
        </w:rPr>
        <w:t xml:space="preserve"> process standardisation/improvements</w:t>
      </w:r>
    </w:p>
    <w:p>
      <w:pPr>
        <w:pStyle w:val="style179"/>
        <w:numPr>
          <w:ilvl w:val="0"/>
          <w:numId w:val="1"/>
        </w:numPr>
        <w:rPr>
          <w:rFonts w:ascii="Calibri" w:hAnsi="Calibri"/>
        </w:rPr>
      </w:pPr>
      <w:r>
        <w:rPr>
          <w:rStyle w:val="style4099"/>
          <w:rFonts w:ascii="Calibri" w:hAnsi="Calibri"/>
        </w:rPr>
        <w:t>Assisting</w:t>
      </w:r>
      <w:r>
        <w:rPr>
          <w:rStyle w:val="style4099"/>
          <w:rFonts w:ascii="Calibri" w:hAnsi="Calibri"/>
        </w:rPr>
        <w:t xml:space="preserve"> in resolution of all</w:t>
      </w:r>
      <w:r>
        <w:rPr>
          <w:rStyle w:val="style4099"/>
          <w:rFonts w:ascii="Calibri" w:hAnsi="Calibri"/>
        </w:rPr>
        <w:t xml:space="preserve"> intercompany accounting issues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Calibri" w:hAnsi="Calibri"/>
        </w:rPr>
      </w:pPr>
      <w:r>
        <w:rPr>
          <w:rStyle w:val="style4099"/>
          <w:rFonts w:ascii="Calibri" w:hAnsi="Calibri"/>
        </w:rPr>
        <w:t>Responsibility for timely and accurate filing of documents in accordance with fiscal rules and management information needs in line with document retention policy;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 xml:space="preserve">Coordination with different process partners: Logistics, </w:t>
      </w:r>
      <w:r>
        <w:rPr>
          <w:rStyle w:val="style4099"/>
          <w:rFonts w:ascii="Calibri" w:hAnsi="Calibri"/>
          <w:lang w:val="en-US"/>
        </w:rPr>
        <w:t>Purchasing</w:t>
      </w:r>
      <w:r>
        <w:rPr>
          <w:rStyle w:val="style4099"/>
          <w:rFonts w:ascii="Calibri" w:hAnsi="Calibri"/>
        </w:rPr>
        <w:t xml:space="preserve"> and Finance Functions in different countries;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>Performing online checks as specified e.g. duplicates, wrong scanning and wrong address.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 xml:space="preserve">Perform the </w:t>
      </w:r>
      <w:r>
        <w:rPr>
          <w:rStyle w:val="style4099"/>
          <w:rFonts w:ascii="Calibri" w:hAnsi="Calibri"/>
          <w:lang w:val="en-US"/>
        </w:rPr>
        <w:t>year</w:t>
      </w:r>
      <w:r>
        <w:rPr>
          <w:rStyle w:val="style4099"/>
          <w:rFonts w:ascii="Calibri" w:hAnsi="Calibri"/>
        </w:rPr>
        <w:t xml:space="preserve">-end closing process </w:t>
      </w:r>
      <w:r>
        <w:rPr>
          <w:rStyle w:val="style4099"/>
          <w:rFonts w:ascii="Calibri" w:hAnsi="Calibri"/>
        </w:rPr>
        <w:t xml:space="preserve">and provide necessary support to the </w:t>
      </w:r>
      <w:r>
        <w:rPr>
          <w:rStyle w:val="style4099"/>
          <w:rFonts w:ascii="Calibri" w:hAnsi="Calibri"/>
          <w:lang w:val="en-US"/>
        </w:rPr>
        <w:t>team/cross functional team</w:t>
      </w:r>
      <w:r>
        <w:rPr>
          <w:rStyle w:val="style4099"/>
          <w:rFonts w:ascii="Calibri" w:hAnsi="Calibri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Calibri" w:hAnsi="Calibri"/>
        </w:rPr>
      </w:pPr>
      <w:r>
        <w:rPr>
          <w:rStyle w:val="style4099"/>
          <w:rFonts w:ascii="Calibri" w:hAnsi="Calibri"/>
        </w:rPr>
        <w:t>Work on MS Excel with formulas and Pivot table in order to produce ad- hoc</w:t>
      </w:r>
      <w:r>
        <w:rPr>
          <w:rStyle w:val="style4099"/>
          <w:rFonts w:ascii="Calibri" w:hAnsi="Calibri"/>
          <w:lang w:val="en-US"/>
        </w:rPr>
        <w:t xml:space="preserve"> </w:t>
      </w:r>
      <w:r>
        <w:rPr>
          <w:rStyle w:val="style4099"/>
          <w:rFonts w:ascii="Calibri" w:hAnsi="Calibri"/>
        </w:rPr>
        <w:t>reports;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>Coordinate with the team and ensure timely and accurate pr</w:t>
      </w:r>
      <w:r>
        <w:rPr>
          <w:rStyle w:val="style4099"/>
          <w:rFonts w:ascii="Calibri" w:hAnsi="Calibri"/>
        </w:rPr>
        <w:t xml:space="preserve">ocessing of PO, Non-PO, </w:t>
      </w:r>
      <w:r>
        <w:rPr>
          <w:rStyle w:val="style4099"/>
          <w:rFonts w:ascii="Calibri" w:hAnsi="Calibri"/>
        </w:rPr>
        <w:t>and freight</w:t>
      </w:r>
      <w:r>
        <w:rPr>
          <w:rStyle w:val="style4099"/>
          <w:rFonts w:ascii="Calibri" w:hAnsi="Calibri"/>
        </w:rPr>
        <w:t xml:space="preserve"> </w:t>
      </w:r>
      <w:r>
        <w:rPr>
          <w:rStyle w:val="style4099"/>
          <w:rFonts w:ascii="Calibri" w:hAnsi="Calibri"/>
        </w:rPr>
        <w:t>invoices</w:t>
      </w:r>
      <w:r>
        <w:rPr>
          <w:rStyle w:val="style4099"/>
          <w:rFonts w:ascii="Calibri" w:hAnsi="Calibri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>Analysing the payment blocks and take action accordingly.</w:t>
      </w:r>
    </w:p>
    <w:p>
      <w:pPr>
        <w:pStyle w:val="style4097"/>
        <w:numPr>
          <w:ilvl w:val="0"/>
          <w:numId w:val="1"/>
        </w:numPr>
        <w:spacing w:after="68"/>
        <w:rPr>
          <w:rStyle w:val="style4099"/>
          <w:rFonts w:ascii="Calibri" w:cs="SimSun" w:hAnsi="Calibri"/>
          <w:color w:val="auto"/>
          <w:sz w:val="22"/>
          <w:szCs w:val="22"/>
        </w:rPr>
      </w:pPr>
      <w:r>
        <w:rPr>
          <w:rStyle w:val="style4099"/>
          <w:rFonts w:ascii="Calibri" w:cs="SimSun" w:hAnsi="Calibri"/>
          <w:color w:val="auto"/>
          <w:sz w:val="22"/>
          <w:szCs w:val="22"/>
        </w:rPr>
        <w:t>Review, analyses and solve the goods received not invoiced.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</w:rPr>
      </w:pPr>
      <w:r>
        <w:rPr>
          <w:rFonts w:ascii="Calibri" w:hAnsi="Calibri"/>
        </w:rPr>
        <w:t>Creation of issue tracker to clarify daily processing issues within the team.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</w:rPr>
      </w:pPr>
      <w:r>
        <w:rPr>
          <w:rFonts w:ascii="Calibri" w:hAnsi="Calibri"/>
        </w:rPr>
        <w:t xml:space="preserve">Maintaining </w:t>
      </w:r>
      <w:r>
        <w:rPr>
          <w:rFonts w:ascii="Calibri" w:hAnsi="Calibri"/>
        </w:rPr>
        <w:t>Open Point List</w:t>
      </w:r>
      <w:r>
        <w:rPr>
          <w:rFonts w:ascii="Calibri" w:hAnsi="Calibri"/>
        </w:rPr>
        <w:t xml:space="preserve"> for unresolved issues</w:t>
      </w:r>
      <w:r>
        <w:rPr>
          <w:rFonts w:ascii="Calibri" w:hAnsi="Calibri"/>
        </w:rPr>
        <w:t xml:space="preserve"> and discuss</w:t>
      </w:r>
      <w:r>
        <w:rPr>
          <w:rFonts w:ascii="Calibri" w:hAnsi="Calibri"/>
        </w:rPr>
        <w:t>ing the same</w:t>
      </w:r>
      <w:r>
        <w:rPr>
          <w:rFonts w:ascii="Calibri" w:hAnsi="Calibri"/>
        </w:rPr>
        <w:t xml:space="preserve"> with the customer contact in the weekly calls.</w:t>
      </w:r>
    </w:p>
    <w:p>
      <w:pPr>
        <w:pStyle w:val="style4097"/>
        <w:numPr>
          <w:ilvl w:val="0"/>
          <w:numId w:val="1"/>
        </w:numPr>
        <w:spacing w:after="68"/>
        <w:rPr>
          <w:rFonts w:ascii="Calibri" w:cs="SimSun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Monitor the Ageing and Pending Invoice status and facilitate in creating a Tracker to efficiently track and resolve open items.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hAnsi="Calibri"/>
        </w:rPr>
      </w:pPr>
      <w:r>
        <w:rPr>
          <w:rFonts w:ascii="Calibri" w:hAnsi="Calibri"/>
        </w:rPr>
        <w:t>Coordinating with the counter parts – understanding the process, exceptions, critical aspects, etc.</w:t>
      </w:r>
    </w:p>
    <w:p>
      <w:pPr>
        <w:pStyle w:val="style4097"/>
        <w:numPr>
          <w:ilvl w:val="0"/>
          <w:numId w:val="1"/>
        </w:numPr>
        <w:spacing w:after="68"/>
        <w:rPr>
          <w:rStyle w:val="style4099"/>
          <w:rFonts w:ascii="Calibri" w:cs="SimSun" w:hAnsi="Calibri"/>
          <w:color w:val="auto"/>
          <w:sz w:val="22"/>
          <w:szCs w:val="22"/>
        </w:rPr>
      </w:pPr>
      <w:r>
        <w:rPr>
          <w:rStyle w:val="style4099"/>
          <w:rFonts w:ascii="Calibri" w:cs="SimSun" w:hAnsi="Calibri"/>
          <w:color w:val="auto"/>
          <w:sz w:val="22"/>
          <w:szCs w:val="22"/>
        </w:rPr>
        <w:t>GR/IR account clearing, write off proposals.</w:t>
      </w:r>
    </w:p>
    <w:p>
      <w:pPr>
        <w:pStyle w:val="style4097"/>
        <w:numPr>
          <w:ilvl w:val="0"/>
          <w:numId w:val="1"/>
        </w:numPr>
        <w:spacing w:after="68"/>
        <w:rPr>
          <w:rStyle w:val="style4099"/>
          <w:rFonts w:ascii="Calibri" w:cs="SimSun" w:hAnsi="Calibri"/>
          <w:color w:val="auto"/>
          <w:sz w:val="22"/>
          <w:szCs w:val="22"/>
        </w:rPr>
      </w:pPr>
      <w:r>
        <w:rPr>
          <w:rStyle w:val="style4099"/>
          <w:rFonts w:ascii="Calibri" w:cs="SimSun" w:hAnsi="Calibri"/>
          <w:color w:val="auto"/>
          <w:sz w:val="22"/>
          <w:szCs w:val="22"/>
        </w:rPr>
        <w:t>Participate</w:t>
      </w:r>
      <w:r>
        <w:rPr>
          <w:rStyle w:val="style4099"/>
          <w:rFonts w:ascii="Calibri" w:cs="SimSun" w:hAnsi="Calibri"/>
          <w:color w:val="auto"/>
          <w:sz w:val="22"/>
          <w:szCs w:val="22"/>
        </w:rPr>
        <w:t>d</w:t>
      </w:r>
      <w:r>
        <w:rPr>
          <w:rStyle w:val="style4099"/>
          <w:rFonts w:ascii="Calibri" w:cs="SimSun" w:hAnsi="Calibri"/>
          <w:color w:val="auto"/>
          <w:sz w:val="22"/>
          <w:szCs w:val="22"/>
        </w:rPr>
        <w:t xml:space="preserve"> in process improvement projects as requested</w:t>
      </w:r>
      <w:r>
        <w:rPr>
          <w:rStyle w:val="style4099"/>
          <w:rFonts w:ascii="Calibri" w:cs="SimSun" w:hAnsi="Calibri"/>
          <w:color w:val="auto"/>
          <w:sz w:val="22"/>
          <w:szCs w:val="22"/>
        </w:rPr>
        <w:t xml:space="preserve"> and won award for the same</w:t>
      </w:r>
      <w:r>
        <w:rPr>
          <w:rStyle w:val="style4099"/>
          <w:rFonts w:ascii="Calibri" w:cs="SimSun" w:hAnsi="Calibri"/>
          <w:color w:val="auto"/>
          <w:sz w:val="22"/>
          <w:szCs w:val="22"/>
        </w:rPr>
        <w:t>.</w:t>
      </w:r>
    </w:p>
    <w:p>
      <w:pPr>
        <w:pStyle w:val="style4097"/>
        <w:numPr>
          <w:ilvl w:val="0"/>
          <w:numId w:val="1"/>
        </w:numPr>
        <w:spacing w:after="68"/>
        <w:rPr>
          <w:rStyle w:val="style4099"/>
          <w:rFonts w:ascii="Calibri" w:cs="SimSun" w:hAnsi="Calibri"/>
          <w:color w:val="auto"/>
          <w:sz w:val="22"/>
          <w:szCs w:val="22"/>
        </w:rPr>
      </w:pPr>
      <w:r>
        <w:rPr>
          <w:rStyle w:val="style4099"/>
          <w:rFonts w:ascii="Calibri" w:cs="SimSun" w:hAnsi="Calibri"/>
          <w:color w:val="auto"/>
          <w:sz w:val="22"/>
          <w:szCs w:val="22"/>
        </w:rPr>
        <w:t>Solve e-mails and calls from business units and vendors.</w:t>
      </w:r>
    </w:p>
    <w:p>
      <w:pPr>
        <w:pStyle w:val="style4097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rPr>
          <w:rStyle w:val="style4099"/>
          <w:rFonts w:ascii="Calibri" w:hAnsi="Calibri"/>
          <w:sz w:val="22"/>
          <w:szCs w:val="22"/>
        </w:rPr>
      </w:pPr>
      <w:r>
        <w:rPr>
          <w:rStyle w:val="style4099"/>
          <w:rFonts w:ascii="Calibri" w:cs="SimSun" w:hAnsi="Calibri"/>
          <w:color w:val="auto"/>
          <w:sz w:val="22"/>
          <w:szCs w:val="22"/>
        </w:rPr>
        <w:t xml:space="preserve">Trained the new team members in process and also been supervising, mentoring the team members in their day to day process activities. 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Style w:val="style4099"/>
          <w:rFonts w:ascii="Calibri" w:hAnsi="Calibri"/>
        </w:rPr>
      </w:pPr>
      <w:r>
        <w:rPr>
          <w:rStyle w:val="style4099"/>
          <w:rFonts w:ascii="Calibri" w:hAnsi="Calibri"/>
        </w:rPr>
        <w:t>Manages customer expectations and delivers a quality service to customers within agreed time scales</w:t>
      </w:r>
    </w:p>
    <w:p>
      <w:pPr>
        <w:pStyle w:val="style67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  <w:lang w:val="en-IN"/>
        </w:rPr>
        <w:t>Checking invoice price with the purchase order price list.</w:t>
      </w:r>
    </w:p>
    <w:p>
      <w:pPr>
        <w:pStyle w:val="style67"/>
        <w:numPr>
          <w:ilvl w:val="0"/>
          <w:numId w:val="0"/>
        </w:numPr>
        <w:ind w:left="720" w:firstLine="0"/>
        <w:jc w:val="both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Previous Experience:</w:t>
      </w: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Volvo India Pvt Ltd </w:t>
      </w:r>
      <w:r>
        <w:rPr>
          <w:rFonts w:ascii="Calibri" w:hAnsi="Calibri"/>
          <w:bCs/>
          <w:sz w:val="22"/>
          <w:szCs w:val="22"/>
        </w:rPr>
        <w:t>as</w:t>
      </w:r>
      <w:r>
        <w:rPr>
          <w:rFonts w:ascii="Calibri" w:hAnsi="Calibri"/>
          <w:b/>
          <w:bCs/>
          <w:sz w:val="22"/>
          <w:szCs w:val="22"/>
        </w:rPr>
        <w:t xml:space="preserve"> Senior Finance Associate </w:t>
      </w:r>
      <w:r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lang w:val="en-US"/>
        </w:rPr>
        <w:t>3.11</w:t>
      </w:r>
      <w:r>
        <w:rPr>
          <w:rFonts w:ascii="Calibri" w:hAnsi="Calibri"/>
          <w:b/>
          <w:sz w:val="22"/>
          <w:szCs w:val="22"/>
        </w:rPr>
        <w:t xml:space="preserve"> years)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cs="Arial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Roles &amp; Responsibilities: </w:t>
      </w:r>
      <w:r>
        <w:rPr>
          <w:rFonts w:ascii="Calibri" w:cs="Arial" w:hAnsi="Calibri"/>
          <w:b/>
          <w:bCs/>
          <w:sz w:val="22"/>
          <w:szCs w:val="22"/>
        </w:rPr>
        <w:t xml:space="preserve">Invoice Deviation Handler </w:t>
      </w:r>
    </w:p>
    <w:p>
      <w:pPr>
        <w:pStyle w:val="style4097"/>
        <w:rPr>
          <w:rFonts w:ascii="Calibri" w:cs="Arial" w:hAnsi="Calibri"/>
          <w:sz w:val="22"/>
          <w:szCs w:val="22"/>
        </w:rPr>
      </w:pPr>
      <w:r>
        <w:rPr>
          <w:rFonts w:ascii="Calibri" w:cs="Arial" w:hAnsi="Calibri"/>
          <w:sz w:val="22"/>
          <w:szCs w:val="22"/>
        </w:rPr>
        <w:t xml:space="preserve">The invoice &amp; cost controller is handling deviations of incoming invoices. Contact with stakeholder’s operational depts. &amp; purchasing, as well as contact with suppliers, are normal day to day activities. The role requires ability to structure your own work tasks, excellent communication skills and a talent for finding the root cause of errors as well as solving the same. </w:t>
      </w:r>
    </w:p>
    <w:p>
      <w:pPr>
        <w:pStyle w:val="style4097"/>
        <w:rPr>
          <w:rFonts w:ascii="Calibri" w:cs="Arial" w:hAnsi="Calibri"/>
          <w:sz w:val="22"/>
          <w:szCs w:val="22"/>
        </w:rPr>
      </w:pPr>
    </w:p>
    <w:bookmarkStart w:id="0" w:name="_GoBack"/>
    <w:bookmarkEnd w:id="0"/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cs="Times New Roman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Handling the process of Accounts Payable operations(P2P)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quality and control of incoming invoices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Initiate and work with continues improvements of daily procedures in a proactive way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regular contact with suppliers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Ability to communicate internal information regarding invoicing prerequisites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 close together with other functions to find best practises </w:t>
      </w:r>
    </w:p>
    <w:p>
      <w:pPr>
        <w:pStyle w:val="style4097"/>
        <w:numPr>
          <w:ilvl w:val="0"/>
          <w:numId w:val="3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Review or Verification on the PO Invoices in SAP.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 of processing Master invoice verification and EDI </w:t>
      </w:r>
      <w:r>
        <w:rPr>
          <w:rFonts w:ascii="Calibri" w:hAnsi="Calibri"/>
          <w:sz w:val="22"/>
          <w:szCs w:val="22"/>
        </w:rPr>
        <w:t>Idocs</w:t>
      </w:r>
      <w:r>
        <w:rPr>
          <w:rFonts w:ascii="Calibri" w:hAnsi="Calibri"/>
          <w:sz w:val="22"/>
          <w:szCs w:val="22"/>
        </w:rPr>
        <w:t xml:space="preserve">.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 in SMT Tool( Internal &amp; External Quires)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Resolving internal &amp; external Email queries relating to payment of invoices, invoice blocks, missing invoices, internal error &amp; other issues.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Sundry creation for correcting incorrect payment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Involved in month closing activities of the department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Trained the new team members in process and also been supervising, mentoring the team members in their day to day process activities.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Involved in Remote transition i.e., LES (LOGISTICS ENTERPRISE SOLUTIONS) Team for invoice registration on </w:t>
      </w:r>
      <w:r>
        <w:rPr>
          <w:rFonts w:ascii="Calibri" w:hAnsi="Calibri"/>
          <w:sz w:val="22"/>
          <w:szCs w:val="22"/>
        </w:rPr>
        <w:t>Inbound</w:t>
      </w:r>
      <w:r>
        <w:rPr>
          <w:rFonts w:ascii="Calibri" w:hAnsi="Calibri"/>
          <w:sz w:val="22"/>
          <w:szCs w:val="22"/>
        </w:rPr>
        <w:t xml:space="preserve"> flow for supported in stabilizing process.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Performing various reports line Productivity tracker, quality tracker and allocation files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Checking invoice status in SAP Accounts Payable system </w:t>
      </w:r>
    </w:p>
    <w:p>
      <w:pPr>
        <w:pStyle w:val="style4097"/>
        <w:numPr>
          <w:ilvl w:val="0"/>
          <w:numId w:val="5"/>
        </w:numPr>
        <w:spacing w:after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Co-ordinating with other teams, business line and vendors on resolving invoice on hold and resolving the issue so that the invoices are cleared for the month end </w:t>
      </w:r>
    </w:p>
    <w:p>
      <w:pPr>
        <w:pStyle w:val="style4097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Updating the new </w:t>
      </w:r>
      <w:r>
        <w:rPr>
          <w:rFonts w:ascii="Calibri" w:hAnsi="Calibri"/>
          <w:sz w:val="22"/>
          <w:szCs w:val="22"/>
        </w:rPr>
        <w:t>updation</w:t>
      </w:r>
      <w:r>
        <w:rPr>
          <w:rFonts w:ascii="Calibri" w:hAnsi="Calibri"/>
          <w:sz w:val="22"/>
          <w:szCs w:val="22"/>
        </w:rPr>
        <w:t xml:space="preserve"> to team Members related to invoice Processing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Capgemini Business Services (India) ltd</w:t>
      </w:r>
      <w:r>
        <w:rPr>
          <w:rFonts w:ascii="Calibri" w:hAnsi="Calibri"/>
          <w:sz w:val="22"/>
          <w:szCs w:val="22"/>
          <w:u w:val="single"/>
        </w:rPr>
        <w:t xml:space="preserve">., as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Process Associate </w:t>
      </w:r>
      <w:r>
        <w:rPr>
          <w:rFonts w:ascii="Calibri" w:hAnsi="Calibri"/>
          <w:sz w:val="22"/>
          <w:szCs w:val="22"/>
          <w:u w:val="single"/>
        </w:rPr>
        <w:t xml:space="preserve">(1.3 years).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Responsibilities in Accounts Payable: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Processing various types of invoices (Material, Service, Freight, Bills &amp; Receipts)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Joined the pilot batch AP process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Translation and Interpretation of all inputs in Portuguese to English in order to facilitate a smooth understanding of India team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4) Training the new- members in the team to be process-effective.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Supporting the process end to end within the team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6) Checking the accuracy in process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7) Sending volume reports to the vendor on daily basis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8) Tracking volumes on daily basis and Reporting to the management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9) Capturing the exceptions and preparing the documentation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10) Preparing Daily and Weekly status Reports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11) Handled production and aging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Qualification: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1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MBA </w:t>
      </w:r>
      <w:r>
        <w:rPr>
          <w:rFonts w:ascii="Calibri" w:hAnsi="Calibri"/>
          <w:sz w:val="22"/>
          <w:szCs w:val="22"/>
        </w:rPr>
        <w:t xml:space="preserve">from East West College </w:t>
      </w:r>
      <w:r>
        <w:rPr>
          <w:rFonts w:ascii="Calibri" w:hAnsi="Calibri"/>
          <w:sz w:val="22"/>
          <w:szCs w:val="22"/>
        </w:rPr>
        <w:t>Of</w:t>
      </w:r>
      <w:r>
        <w:rPr>
          <w:rFonts w:ascii="Calibri" w:hAnsi="Calibri"/>
          <w:sz w:val="22"/>
          <w:szCs w:val="22"/>
        </w:rPr>
        <w:t xml:space="preserve"> Management, </w:t>
      </w:r>
      <w:r>
        <w:rPr>
          <w:rFonts w:ascii="Calibri" w:hAnsi="Calibri"/>
          <w:sz w:val="22"/>
          <w:szCs w:val="22"/>
        </w:rPr>
        <w:t>Magadi</w:t>
      </w:r>
      <w:r>
        <w:rPr>
          <w:rFonts w:ascii="Calibri" w:hAnsi="Calibri"/>
          <w:sz w:val="22"/>
          <w:szCs w:val="22"/>
        </w:rPr>
        <w:t xml:space="preserve"> road Bangalore, with HR &amp; Finance as specialization, with an aggregate of </w:t>
      </w:r>
      <w:r>
        <w:rPr>
          <w:rFonts w:ascii="Calibri" w:hAnsi="Calibri"/>
          <w:b/>
          <w:bCs/>
          <w:sz w:val="22"/>
          <w:szCs w:val="22"/>
        </w:rPr>
        <w:t>66%</w:t>
      </w:r>
      <w:r>
        <w:rPr>
          <w:rFonts w:ascii="Calibri" w:hAnsi="Calibri"/>
          <w:sz w:val="22"/>
          <w:szCs w:val="22"/>
        </w:rPr>
        <w:t xml:space="preserve"> in the year 2010.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2</w:t>
      </w:r>
      <w:r>
        <w:rPr>
          <w:rFonts w:ascii="Calibri" w:hAnsi="Calibri"/>
          <w:sz w:val="22"/>
          <w:szCs w:val="22"/>
        </w:rPr>
        <w:t xml:space="preserve">) Bachelor Of Business Management </w:t>
      </w:r>
      <w:r>
        <w:rPr>
          <w:rFonts w:ascii="Calibri" w:hAnsi="Calibri"/>
          <w:b/>
          <w:bCs/>
          <w:sz w:val="22"/>
          <w:szCs w:val="22"/>
        </w:rPr>
        <w:t>(BBM)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from KLE </w:t>
      </w:r>
      <w:r>
        <w:rPr>
          <w:rFonts w:ascii="Calibri" w:hAnsi="Calibri"/>
          <w:sz w:val="22"/>
          <w:szCs w:val="22"/>
        </w:rPr>
        <w:t>Nijalingappa</w:t>
      </w:r>
      <w:r>
        <w:rPr>
          <w:rFonts w:ascii="Calibri" w:hAnsi="Calibri"/>
          <w:sz w:val="22"/>
          <w:szCs w:val="22"/>
        </w:rPr>
        <w:t xml:space="preserve"> College, </w:t>
      </w:r>
      <w:r>
        <w:rPr>
          <w:rFonts w:ascii="Calibri" w:hAnsi="Calibri"/>
          <w:sz w:val="22"/>
          <w:szCs w:val="22"/>
        </w:rPr>
        <w:t>Rajajinagar</w:t>
      </w:r>
      <w:r>
        <w:rPr>
          <w:rFonts w:ascii="Calibri" w:hAnsi="Calibri"/>
          <w:sz w:val="22"/>
          <w:szCs w:val="22"/>
        </w:rPr>
        <w:t xml:space="preserve">, with Finance as </w:t>
      </w:r>
      <w:r>
        <w:rPr>
          <w:rFonts w:ascii="Calibri" w:hAnsi="Calibri"/>
          <w:sz w:val="22"/>
          <w:szCs w:val="22"/>
        </w:rPr>
        <w:t>specilaization</w:t>
      </w:r>
      <w:r>
        <w:rPr>
          <w:rFonts w:ascii="Calibri" w:hAnsi="Calibri"/>
          <w:sz w:val="22"/>
          <w:szCs w:val="22"/>
        </w:rPr>
        <w:t xml:space="preserve">, with an aggregate of </w:t>
      </w:r>
      <w:r>
        <w:rPr>
          <w:rFonts w:ascii="Calibri" w:hAnsi="Calibri"/>
          <w:b/>
          <w:bCs/>
          <w:sz w:val="22"/>
          <w:szCs w:val="22"/>
        </w:rPr>
        <w:t>65%</w:t>
      </w:r>
      <w:r>
        <w:rPr>
          <w:rFonts w:ascii="Calibri" w:hAnsi="Calibri"/>
          <w:sz w:val="22"/>
          <w:szCs w:val="22"/>
        </w:rPr>
        <w:t xml:space="preserve"> in the year 2008.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3</w:t>
      </w:r>
      <w:r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b/>
          <w:bCs/>
          <w:sz w:val="22"/>
          <w:szCs w:val="22"/>
        </w:rPr>
        <w:t xml:space="preserve">PUC </w:t>
      </w:r>
      <w:r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sz w:val="22"/>
          <w:szCs w:val="22"/>
        </w:rPr>
        <w:t>MES.Kishora</w:t>
      </w:r>
      <w:r>
        <w:rPr>
          <w:rFonts w:ascii="Calibri" w:hAnsi="Calibri"/>
          <w:sz w:val="22"/>
          <w:szCs w:val="22"/>
        </w:rPr>
        <w:t xml:space="preserve"> Kendra College, </w:t>
      </w:r>
      <w:r>
        <w:rPr>
          <w:rFonts w:ascii="Calibri" w:hAnsi="Calibri"/>
          <w:sz w:val="22"/>
          <w:szCs w:val="22"/>
        </w:rPr>
        <w:t>Malleshwaram</w:t>
      </w:r>
      <w:r>
        <w:rPr>
          <w:rFonts w:ascii="Calibri" w:hAnsi="Calibri"/>
          <w:sz w:val="22"/>
          <w:szCs w:val="22"/>
        </w:rPr>
        <w:t xml:space="preserve">, with an aggregate of </w:t>
      </w:r>
      <w:r>
        <w:rPr>
          <w:rFonts w:ascii="Calibri" w:hAnsi="Calibri"/>
          <w:b/>
          <w:bCs/>
          <w:sz w:val="22"/>
          <w:szCs w:val="22"/>
        </w:rPr>
        <w:t>80%</w:t>
      </w:r>
      <w:r>
        <w:rPr>
          <w:rFonts w:ascii="Calibri" w:hAnsi="Calibri"/>
          <w:sz w:val="22"/>
          <w:szCs w:val="22"/>
        </w:rPr>
        <w:t xml:space="preserve"> in the year 2005.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4</w:t>
      </w:r>
      <w:r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b/>
          <w:bCs/>
          <w:sz w:val="22"/>
          <w:szCs w:val="22"/>
        </w:rPr>
        <w:t xml:space="preserve">SSLC </w:t>
      </w:r>
      <w:r>
        <w:rPr>
          <w:rFonts w:ascii="Calibri" w:hAnsi="Calibri"/>
          <w:sz w:val="22"/>
          <w:szCs w:val="22"/>
        </w:rPr>
        <w:t xml:space="preserve">from Sri Vani Education Centre, </w:t>
      </w:r>
      <w:r>
        <w:rPr>
          <w:rFonts w:ascii="Calibri" w:hAnsi="Calibri"/>
          <w:sz w:val="22"/>
          <w:szCs w:val="22"/>
        </w:rPr>
        <w:t>Rajajinagar</w:t>
      </w:r>
      <w:r>
        <w:rPr>
          <w:rFonts w:ascii="Calibri" w:hAnsi="Calibri"/>
          <w:sz w:val="22"/>
          <w:szCs w:val="22"/>
        </w:rPr>
        <w:t xml:space="preserve">, with an aggregate of </w:t>
      </w:r>
      <w:r>
        <w:rPr>
          <w:rFonts w:ascii="Calibri" w:hAnsi="Calibri"/>
          <w:b/>
          <w:bCs/>
          <w:sz w:val="22"/>
          <w:szCs w:val="22"/>
        </w:rPr>
        <w:t>88.16%</w:t>
      </w:r>
      <w:r>
        <w:rPr>
          <w:rFonts w:ascii="Calibri" w:hAnsi="Calibri"/>
          <w:sz w:val="22"/>
          <w:szCs w:val="22"/>
        </w:rPr>
        <w:t xml:space="preserve"> in the year 2003. </w:t>
      </w:r>
    </w:p>
    <w:p>
      <w:pPr>
        <w:pStyle w:val="style4097"/>
        <w:rPr>
          <w:rFonts w:ascii="Calibri" w:hAnsi="Calibri"/>
          <w:b/>
          <w:bCs/>
          <w:sz w:val="22"/>
          <w:szCs w:val="22"/>
          <w:lang w:val="en-US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lang w:val="en-US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lang w:val="en-US"/>
        </w:rPr>
      </w:pPr>
    </w:p>
    <w:p>
      <w:pPr>
        <w:pStyle w:val="style4097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Professional development</w:t>
      </w:r>
      <w:r>
        <w:rPr>
          <w:rFonts w:ascii="Calibri" w:hAnsi="Calibri"/>
          <w:sz w:val="22"/>
          <w:szCs w:val="22"/>
          <w:lang w:val="en-US"/>
        </w:rPr>
        <w:t>:</w:t>
      </w:r>
    </w:p>
    <w:p>
      <w:pPr>
        <w:pStyle w:val="style4097"/>
        <w:rPr>
          <w:rFonts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1)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hAnsi="Calibri"/>
          <w:b/>
          <w:bCs/>
          <w:sz w:val="22"/>
          <w:szCs w:val="22"/>
          <w:lang w:val="en-US"/>
        </w:rPr>
        <w:t>Automation Anywhere Certified Advanced RPA Professional (V11.0)-2020</w:t>
      </w:r>
    </w:p>
    <w:p>
      <w:pPr>
        <w:pStyle w:val="style4097"/>
        <w:rPr>
          <w:rFonts w:ascii="Calibri" w:hAnsi="Calibri" w:hint="default"/>
          <w:sz w:val="22"/>
          <w:szCs w:val="22"/>
          <w:lang w:val="en-US"/>
        </w:rPr>
      </w:pPr>
      <w:r>
        <w:rPr>
          <w:rFonts w:ascii="Calibri" w:hAnsi="Calibri" w:hint="default"/>
          <w:sz w:val="22"/>
          <w:szCs w:val="22"/>
          <w:lang w:val="en-US"/>
        </w:rPr>
        <w:t>2)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Six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Sigma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Green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hAnsi="Calibri" w:hint="default"/>
          <w:b/>
          <w:sz w:val="22"/>
          <w:szCs w:val="22"/>
          <w:lang w:val="en-US"/>
        </w:rPr>
        <w:t>Belt Certification</w:t>
      </w:r>
    </w:p>
    <w:p>
      <w:pPr>
        <w:pStyle w:val="style4097"/>
        <w:rPr>
          <w:rFonts w:ascii="Calibri" w:hAnsi="Calibri" w:hint="default"/>
          <w:sz w:val="22"/>
          <w:szCs w:val="22"/>
        </w:rPr>
      </w:pPr>
      <w:r>
        <w:rPr>
          <w:rFonts w:hAnsi="Calibri"/>
          <w:sz w:val="22"/>
          <w:szCs w:val="22"/>
          <w:lang w:val="en-US"/>
        </w:rPr>
        <w:t>3</w:t>
      </w:r>
      <w:r>
        <w:rPr>
          <w:rFonts w:ascii="Calibri" w:hAnsi="Calibri"/>
          <w:sz w:val="22"/>
          <w:szCs w:val="22"/>
          <w:lang w:val="en-US"/>
        </w:rPr>
        <w:t xml:space="preserve">) </w:t>
      </w:r>
      <w:r>
        <w:rPr>
          <w:rFonts w:ascii="Calibri" w:hAnsi="Calibri"/>
          <w:sz w:val="22"/>
          <w:szCs w:val="22"/>
          <w:lang w:val="en-US"/>
        </w:rPr>
        <w:t xml:space="preserve">Certification in </w:t>
      </w:r>
      <w:r>
        <w:rPr>
          <w:rFonts w:ascii="Calibri" w:hAnsi="Calibri" w:hint="default"/>
          <w:b/>
          <w:sz w:val="22"/>
          <w:szCs w:val="22"/>
        </w:rPr>
        <w:t>German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A1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and </w:t>
      </w:r>
      <w:r>
        <w:rPr>
          <w:rFonts w:ascii="Calibri" w:hAnsi="Calibri" w:hint="default"/>
          <w:b/>
          <w:sz w:val="22"/>
          <w:szCs w:val="22"/>
        </w:rPr>
        <w:t>A</w:t>
      </w:r>
      <w:r>
        <w:rPr>
          <w:rFonts w:ascii="Calibri" w:hAnsi="Calibri" w:hint="default"/>
          <w:b/>
          <w:sz w:val="22"/>
          <w:szCs w:val="22"/>
          <w:lang w:val="en-US"/>
        </w:rPr>
        <w:t>2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level</w:t>
      </w:r>
      <w:r>
        <w:rPr>
          <w:rFonts w:ascii="Calibri" w:hAnsi="Calibri" w:hint="default"/>
          <w:sz w:val="22"/>
          <w:szCs w:val="22"/>
        </w:rPr>
        <w:t>.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0"/>
        <w:rPr/>
      </w:pPr>
      <w:r>
        <w:rPr>
          <w:rFonts w:ascii="Calibri" w:hAnsi="Calibri" w:hint="default"/>
          <w:b/>
          <w:sz w:val="22"/>
          <w:szCs w:val="22"/>
          <w:u w:val="single"/>
        </w:rPr>
        <w:t>Technical</w:t>
      </w:r>
      <w:r>
        <w:rPr>
          <w:rFonts w:ascii="Calibri" w:hAnsi="Calibri" w:hint="default"/>
          <w:b/>
          <w:sz w:val="22"/>
          <w:szCs w:val="22"/>
          <w:u w:val="single"/>
        </w:rPr>
        <w:t xml:space="preserve"> </w:t>
      </w:r>
      <w:r>
        <w:rPr>
          <w:rFonts w:ascii="Calibri" w:hAnsi="Calibri" w:hint="default"/>
          <w:b/>
          <w:sz w:val="22"/>
          <w:szCs w:val="22"/>
          <w:u w:val="single"/>
        </w:rPr>
        <w:t>Skills:</w:t>
      </w:r>
      <w:r>
        <w:rPr>
          <w:rFonts w:ascii="Calibri" w:hAnsi="Calibri" w:hint="default"/>
          <w:b/>
          <w:sz w:val="22"/>
          <w:szCs w:val="22"/>
          <w:u w:val="single"/>
        </w:rPr>
        <w:t xml:space="preserve"> </w:t>
      </w:r>
    </w:p>
    <w:p>
      <w:pPr>
        <w:pStyle w:val="style0"/>
        <w:rPr>
          <w:rFonts w:ascii="Calibri" w:hAnsi="Calibri" w:hint="default"/>
          <w:sz w:val="22"/>
          <w:szCs w:val="22"/>
        </w:rPr>
      </w:pPr>
      <w:r>
        <w:rPr>
          <w:rFonts w:ascii="Calibri" w:hAnsi="Calibri" w:hint="default"/>
          <w:sz w:val="22"/>
          <w:szCs w:val="22"/>
        </w:rPr>
        <w:t>1)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Computer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basics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2)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Oracle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3)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MS-Office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4)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SAP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  <w:lang w:val="en-US"/>
        </w:rPr>
        <w:t>5)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lang w:val="en-US"/>
        </w:rPr>
        <w:t>Fair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lang w:val="en-US"/>
        </w:rPr>
        <w:t>understanding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lang w:val="en-US"/>
        </w:rPr>
        <w:t>of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lang w:val="en-US"/>
        </w:rPr>
        <w:t>SAP</w:t>
      </w:r>
      <w:r>
        <w:rPr>
          <w:rFonts w:ascii="Calibri" w:hAnsi="Calibri" w:hint="default"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sz w:val="22"/>
          <w:szCs w:val="22"/>
          <w:lang w:val="en-US"/>
        </w:rPr>
        <w:t>Ariba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alibri" w:hAnsi="Calibri" w:hint="default"/>
          <w:b/>
          <w:sz w:val="22"/>
          <w:szCs w:val="22"/>
          <w:u w:val="single"/>
        </w:rPr>
        <w:t>Key</w:t>
      </w:r>
      <w:r>
        <w:rPr>
          <w:rFonts w:ascii="Calibri" w:hAnsi="Calibri" w:hint="default"/>
          <w:b/>
          <w:sz w:val="22"/>
          <w:szCs w:val="22"/>
          <w:u w:val="single"/>
        </w:rPr>
        <w:t xml:space="preserve"> </w:t>
      </w:r>
      <w:r>
        <w:rPr>
          <w:rFonts w:ascii="Calibri" w:hAnsi="Calibri" w:hint="default"/>
          <w:b/>
          <w:sz w:val="22"/>
          <w:szCs w:val="22"/>
          <w:u w:val="single"/>
        </w:rPr>
        <w:t>Strengths:</w:t>
      </w:r>
      <w:r>
        <w:rPr>
          <w:rFonts w:ascii="Calibri" w:hAnsi="Calibri" w:hint="default"/>
          <w:b/>
          <w:sz w:val="22"/>
          <w:szCs w:val="22"/>
          <w:u w:val="single"/>
        </w:rPr>
        <w:t xml:space="preserve"> </w:t>
      </w:r>
    </w:p>
    <w:p>
      <w:pPr>
        <w:pStyle w:val="style0"/>
        <w:rPr>
          <w:rFonts w:ascii="Calibri" w:hAnsi="Calibri" w:hint="default"/>
          <w:sz w:val="22"/>
          <w:szCs w:val="22"/>
        </w:rPr>
      </w:pPr>
      <w:r>
        <w:rPr>
          <w:rFonts w:ascii="Calibri" w:hAnsi="Calibri" w:hint="default"/>
          <w:sz w:val="22"/>
          <w:szCs w:val="22"/>
        </w:rPr>
        <w:t>1)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Quick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learner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2)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Good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presentation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skills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3)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Interpersonal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communication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skills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4)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Teamwork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skills.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5)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Ambitious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and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result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oriented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6)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Comprehensive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problem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solving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skills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</w:rPr>
        <w:t>7)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Ability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to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share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knowledge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and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transfer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skills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&amp;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Willingness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to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learn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from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others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alibri" w:hAnsi="Calibri" w:hint="default"/>
          <w:b/>
          <w:sz w:val="22"/>
          <w:szCs w:val="22"/>
          <w:u w:val="single"/>
        </w:rPr>
        <w:t>Achievements:</w:t>
      </w:r>
      <w:r>
        <w:rPr>
          <w:rFonts w:ascii="Calibri" w:hAnsi="Calibri" w:hint="default"/>
          <w:b/>
          <w:sz w:val="22"/>
          <w:szCs w:val="22"/>
          <w:u w:val="single"/>
        </w:rPr>
        <w:t xml:space="preserve"> </w:t>
      </w:r>
    </w:p>
    <w:p>
      <w:pPr>
        <w:pStyle w:val="style0"/>
        <w:spacing w:after="30"/>
        <w:rPr/>
      </w:pPr>
      <w:r>
        <w:rPr>
          <w:rFonts w:ascii="Calibri" w:hAnsi="Calibri" w:hint="default"/>
          <w:sz w:val="22"/>
          <w:szCs w:val="22"/>
        </w:rPr>
        <w:t>Received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"Payroll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award".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spacing w:after="30"/>
        <w:rPr/>
      </w:pPr>
      <w:r>
        <w:rPr>
          <w:rFonts w:ascii="Calibri" w:hAnsi="Calibri" w:hint="default"/>
          <w:sz w:val="22"/>
          <w:szCs w:val="22"/>
        </w:rPr>
        <w:t>Received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"HALL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OF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FAME"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twice.</w:t>
      </w:r>
      <w:r>
        <w:rPr>
          <w:rFonts w:ascii="Calibri" w:hAnsi="Calibri" w:hint="default"/>
          <w:sz w:val="22"/>
          <w:szCs w:val="22"/>
        </w:rPr>
        <w:t xml:space="preserve"> </w:t>
      </w:r>
    </w:p>
    <w:p>
      <w:pPr>
        <w:pStyle w:val="style0"/>
        <w:rPr>
          <w:rFonts w:ascii="Calibri" w:hAnsi="Calibri" w:hint="default"/>
          <w:sz w:val="22"/>
          <w:szCs w:val="22"/>
          <w:lang w:val="en-US"/>
        </w:rPr>
      </w:pPr>
      <w:r>
        <w:rPr>
          <w:rFonts w:ascii="Calibri" w:hAnsi="Calibri" w:hint="default"/>
          <w:sz w:val="22"/>
          <w:szCs w:val="22"/>
        </w:rPr>
        <w:t>Awarded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thrice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as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"Best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performer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of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the</w:t>
      </w:r>
      <w:r>
        <w:rPr>
          <w:rFonts w:ascii="Calibri" w:hAnsi="Calibri" w:hint="default"/>
          <w:sz w:val="22"/>
          <w:szCs w:val="22"/>
        </w:rPr>
        <w:t xml:space="preserve"> </w:t>
      </w:r>
      <w:r>
        <w:rPr>
          <w:rFonts w:ascii="Calibri" w:hAnsi="Calibri" w:hint="default"/>
          <w:sz w:val="22"/>
          <w:szCs w:val="22"/>
        </w:rPr>
        <w:t>team"</w:t>
      </w:r>
      <w:r>
        <w:rPr>
          <w:rFonts w:ascii="Calibri" w:hAnsi="Calibri" w:hint="default"/>
          <w:sz w:val="22"/>
          <w:szCs w:val="22"/>
          <w:lang w:val="en-US"/>
        </w:rPr>
        <w:t>.</w:t>
      </w:r>
    </w:p>
    <w:p>
      <w:pPr>
        <w:pStyle w:val="style0"/>
        <w:rPr/>
      </w:pPr>
      <w:r>
        <w:rPr>
          <w:rFonts w:ascii="Calibri" w:hAnsi="Calibri" w:hint="default"/>
          <w:sz w:val="22"/>
          <w:szCs w:val="22"/>
          <w:lang w:val="en-US"/>
        </w:rPr>
        <w:t xml:space="preserve">Won </w:t>
      </w:r>
      <w:r>
        <w:rPr>
          <w:rFonts w:ascii="Calibri" w:hAnsi="Calibri" w:hint="default"/>
          <w:sz w:val="22"/>
          <w:szCs w:val="22"/>
          <w:lang w:val="en-US"/>
        </w:rPr>
        <w:t xml:space="preserve">cash </w:t>
      </w:r>
      <w:r>
        <w:rPr>
          <w:rFonts w:ascii="Calibri" w:hAnsi="Calibri" w:hint="default"/>
          <w:sz w:val="22"/>
          <w:szCs w:val="22"/>
          <w:lang w:val="en-US"/>
        </w:rPr>
        <w:t>award for the best idea-RPA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Academic Projects: </w:t>
      </w:r>
    </w:p>
    <w:p>
      <w:pPr>
        <w:pStyle w:val="style4097"/>
        <w:rPr>
          <w:rFonts w:ascii="Calibri" w:hAnsi="Calibri"/>
          <w:sz w:val="22"/>
          <w:szCs w:val="22"/>
          <w:u w:val="single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Internship Project: </w:t>
      </w:r>
      <w:r>
        <w:rPr>
          <w:rFonts w:ascii="Calibri" w:hAnsi="Calibri"/>
          <w:sz w:val="22"/>
          <w:szCs w:val="22"/>
        </w:rPr>
        <w:t xml:space="preserve">"An Organizational Study at BMTC"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part of the curriculum, I have undergone internship study for 4 weeks, which I completed as per the requirements of the organization and project rules. I conducted study on “Organizational Study of BMTC.” It helped me to learn the new methods, technology used by the corporation. I did a detailed study of various departments which include HR, Finance, Operations, Stores, Security and Vigilance.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Dissertation Project: </w:t>
      </w:r>
      <w:r>
        <w:rPr>
          <w:rFonts w:ascii="Calibri" w:hAnsi="Calibri"/>
          <w:sz w:val="22"/>
          <w:szCs w:val="22"/>
        </w:rPr>
        <w:t xml:space="preserve">"Financial Performance Evaluation of BMTC over Past 5 Years"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part of the curriculum, I have undergone project study for a period of 6 weeks, which I completed as per the requirements of the organization and project rules.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project study was mainly aimed at having a proper understanding of the Financial Performance Evaluation of BMTC over 5 Years at BMTC, Bangalore.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objective of this study was to </w:t>
      </w:r>
      <w:r>
        <w:rPr>
          <w:rFonts w:ascii="Calibri" w:hAnsi="Calibri"/>
          <w:sz w:val="22"/>
          <w:szCs w:val="22"/>
        </w:rPr>
        <w:t>analyse</w:t>
      </w:r>
      <w:r>
        <w:rPr>
          <w:rFonts w:ascii="Calibri" w:hAnsi="Calibri"/>
          <w:sz w:val="22"/>
          <w:szCs w:val="22"/>
        </w:rPr>
        <w:t xml:space="preserve"> the financial performance and functions of the organization through the help of financial ratio analysis and comparing the balance sheets and also to </w:t>
      </w:r>
      <w:r>
        <w:rPr>
          <w:rFonts w:ascii="Calibri" w:hAnsi="Calibri"/>
          <w:sz w:val="22"/>
          <w:szCs w:val="22"/>
        </w:rPr>
        <w:t>analyse</w:t>
      </w:r>
      <w:r>
        <w:rPr>
          <w:rFonts w:ascii="Calibri" w:hAnsi="Calibri"/>
          <w:sz w:val="22"/>
          <w:szCs w:val="22"/>
        </w:rPr>
        <w:t xml:space="preserve"> the strategies adopted by the organization so as to improve the performance of the Corporation.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Personal Profile: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:</w:t>
      </w:r>
      <w:r>
        <w:rPr>
          <w:rFonts w:ascii="Calibri" w:hAnsi="Calibri"/>
          <w:sz w:val="22"/>
          <w:szCs w:val="22"/>
        </w:rPr>
        <w:t xml:space="preserve"> Nireeksha Mohandas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of </w:t>
      </w:r>
      <w:r>
        <w:rPr>
          <w:rFonts w:ascii="Calibri" w:hAnsi="Calibri"/>
          <w:sz w:val="22"/>
          <w:szCs w:val="22"/>
        </w:rPr>
        <w:t>Birth :</w:t>
      </w:r>
      <w:r>
        <w:rPr>
          <w:rFonts w:ascii="Calibri" w:hAnsi="Calibri"/>
          <w:sz w:val="22"/>
          <w:szCs w:val="22"/>
        </w:rPr>
        <w:t xml:space="preserve"> 20-06-1987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Father’s </w:t>
      </w:r>
      <w:r>
        <w:rPr>
          <w:rFonts w:ascii="Calibri" w:hAnsi="Calibri"/>
          <w:sz w:val="22"/>
          <w:szCs w:val="22"/>
        </w:rPr>
        <w:t>Name :</w:t>
      </w:r>
      <w:r>
        <w:rPr>
          <w:rFonts w:ascii="Calibri" w:hAnsi="Calibri"/>
          <w:sz w:val="22"/>
          <w:szCs w:val="22"/>
        </w:rPr>
        <w:t xml:space="preserve"> Mohandas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Sex :</w:t>
      </w:r>
      <w:r>
        <w:rPr>
          <w:rFonts w:ascii="Calibri" w:hAnsi="Calibri"/>
          <w:sz w:val="22"/>
          <w:szCs w:val="22"/>
        </w:rPr>
        <w:t xml:space="preserve"> Female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Marital </w:t>
      </w:r>
      <w:r>
        <w:rPr>
          <w:rFonts w:ascii="Calibri" w:hAnsi="Calibri"/>
          <w:sz w:val="22"/>
          <w:szCs w:val="22"/>
        </w:rPr>
        <w:t>status :</w:t>
      </w:r>
      <w:r>
        <w:rPr>
          <w:rFonts w:ascii="Calibri" w:hAnsi="Calibri"/>
          <w:sz w:val="22"/>
          <w:szCs w:val="22"/>
        </w:rPr>
        <w:t xml:space="preserve"> Single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Languages </w:t>
      </w:r>
      <w:r>
        <w:rPr>
          <w:rFonts w:ascii="Calibri" w:hAnsi="Calibri"/>
          <w:sz w:val="22"/>
          <w:szCs w:val="22"/>
        </w:rPr>
        <w:t>Known :</w:t>
      </w:r>
      <w:r>
        <w:rPr>
          <w:rFonts w:ascii="Calibri" w:hAnsi="Calibri"/>
          <w:sz w:val="22"/>
          <w:szCs w:val="22"/>
        </w:rPr>
        <w:t xml:space="preserve"> English, Kannada, Malayalam, </w:t>
      </w:r>
      <w:r>
        <w:rPr>
          <w:rFonts w:ascii="Calibri" w:hAnsi="Calibri"/>
          <w:sz w:val="22"/>
          <w:szCs w:val="22"/>
        </w:rPr>
        <w:t>Hindi,Telugu</w:t>
      </w:r>
      <w:r>
        <w:rPr>
          <w:rFonts w:ascii="Calibri" w:hAnsi="Calibri"/>
          <w:sz w:val="22"/>
          <w:szCs w:val="22"/>
        </w:rPr>
        <w:t xml:space="preserve"> and German.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Interests :</w:t>
      </w:r>
      <w:r>
        <w:rPr>
          <w:rFonts w:ascii="Calibri" w:hAnsi="Calibri"/>
          <w:sz w:val="22"/>
          <w:szCs w:val="22"/>
        </w:rPr>
        <w:t xml:space="preserve"> Reading, Shopping, Listening to music, Movies, Chess and </w:t>
      </w:r>
      <w:r>
        <w:rPr>
          <w:rFonts w:ascii="Calibri" w:hAnsi="Calibri"/>
          <w:sz w:val="22"/>
          <w:szCs w:val="22"/>
        </w:rPr>
        <w:t>Carrom</w:t>
      </w:r>
      <w:r>
        <w:rPr>
          <w:rFonts w:ascii="Calibri" w:hAnsi="Calibri"/>
          <w:sz w:val="22"/>
          <w:szCs w:val="22"/>
        </w:rPr>
        <w:t xml:space="preserve">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Declaration: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hereby declare that the information furnished above is true to the best of my knowledge and I bear the responsibility for the correctness of the above furnished particulars. </w:t>
      </w:r>
    </w:p>
    <w:p>
      <w:pPr>
        <w:pStyle w:val="style4097"/>
        <w:rPr>
          <w:rFonts w:ascii="Calibri" w:hAnsi="Calibri"/>
          <w:sz w:val="22"/>
          <w:szCs w:val="22"/>
        </w:rPr>
      </w:pP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Place: Bangalore </w:t>
      </w:r>
    </w:p>
    <w:p>
      <w:pPr>
        <w:pStyle w:val="style40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(Nireeksha Mohandas)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7651DE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EB6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5CEF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38A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A50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4242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E1E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292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6F0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AA4C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478583A"/>
    <w:lvl w:ilvl="0" w:tplc="8598A88C">
      <w:start w:val="1"/>
      <w:numFmt w:val="bullet"/>
      <w:lvlText w:val="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CF48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57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9606C30"/>
    <w:lvl w:ilvl="0" w:tplc="3B442A6A">
      <w:start w:val="1"/>
      <w:numFmt w:val="bullet"/>
      <w:lvlText w:val="•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F7AE0E0"/>
    <w:lvl w:ilvl="0" w:tplc="3B442A6A">
      <w:start w:val="1"/>
      <w:numFmt w:val="bullet"/>
      <w:lvlText w:val="•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0000010"/>
    <w:multiLevelType w:val="hybridMultilevel"/>
    <w:tmpl w:val="0C824C16"/>
    <w:lvl w:ilvl="0" w:tplc="3B442A6A">
      <w:start w:val="1"/>
      <w:numFmt w:val="bullet"/>
      <w:lvlText w:val="•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962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2"/>
    <w:multiLevelType w:val="hybridMultilevel"/>
    <w:tmpl w:val="529E0D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368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DF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682F4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8AE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B1E2DA6">
      <w:start w:val="1"/>
      <w:numFmt w:val="bullet"/>
      <w:lvlText w:val="•"/>
      <w:lvlJc w:val="left"/>
      <w:pPr>
        <w:ind w:left="2160" w:hanging="360"/>
      </w:pPr>
      <w:rPr>
        <w:rFonts w:ascii="Calibri" w:cs="SimSun" w:eastAsia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2E08E6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7EE4472"/>
    <w:lvl w:ilvl="0" w:tplc="46EADE2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3CDAFC8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1C5C637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F05A580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793EB24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F9E6AD7E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2CA06458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020CF96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12A0E390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00000019"/>
    <w:multiLevelType w:val="hybridMultilevel"/>
    <w:tmpl w:val="8274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BCA23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9682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D10B2E0"/>
    <w:lvl w:ilvl="0" w:tplc="E48A44C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F83CBC5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D806EBE8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B334779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457AEDFA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0EBCC56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C1DA6EA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01C8B6F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742C5A4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0000001D"/>
    <w:multiLevelType w:val="hybridMultilevel"/>
    <w:tmpl w:val="DBEA1A74"/>
    <w:lvl w:ilvl="0" w:tplc="2C981C8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E6840A8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199E37DA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31D8723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515A3EB6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199E1ADE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250A5252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A06AED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D4EE606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0000001E"/>
    <w:multiLevelType w:val="hybridMultilevel"/>
    <w:tmpl w:val="05BE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7BEEB874"/>
    <w:lvl w:ilvl="0" w:tplc="3B442A6A">
      <w:start w:val="1"/>
      <w:numFmt w:val="bullet"/>
      <w:lvlText w:val="•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998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3C6EB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9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  <w:num w:numId="16">
    <w:abstractNumId w:val="33"/>
  </w:num>
  <w:num w:numId="17">
    <w:abstractNumId w:val="22"/>
  </w:num>
  <w:num w:numId="18">
    <w:abstractNumId w:val="20"/>
  </w:num>
  <w:num w:numId="19">
    <w:abstractNumId w:val="15"/>
  </w:num>
  <w:num w:numId="20">
    <w:abstractNumId w:val="23"/>
  </w:num>
  <w:num w:numId="21">
    <w:abstractNumId w:val="27"/>
  </w:num>
  <w:num w:numId="22">
    <w:abstractNumId w:val="32"/>
  </w:num>
  <w:num w:numId="23">
    <w:abstractNumId w:val="26"/>
  </w:num>
  <w:num w:numId="24">
    <w:abstractNumId w:val="18"/>
  </w:num>
  <w:num w:numId="25">
    <w:abstractNumId w:val="21"/>
  </w:num>
  <w:num w:numId="26">
    <w:abstractNumId w:val="25"/>
  </w:num>
  <w:num w:numId="27">
    <w:abstractNumId w:val="1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9"/>
  </w:num>
  <w:num w:numId="31">
    <w:abstractNumId w:val="24"/>
  </w:num>
  <w:num w:numId="32">
    <w:abstractNumId w:val="2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cs="Calibri"/>
      <w:color w:val="000000"/>
      <w:sz w:val="24"/>
      <w:szCs w:val="24"/>
    </w:rPr>
  </w:style>
  <w:style w:type="paragraph" w:styleId="style67">
    <w:name w:val="Body Text Indent"/>
    <w:basedOn w:val="style0"/>
    <w:next w:val="style67"/>
    <w:link w:val="style4098"/>
    <w:pPr>
      <w:widowControl w:val="false"/>
      <w:spacing w:after="120" w:lineRule="auto" w:line="240"/>
      <w:ind w:left="357"/>
    </w:pPr>
    <w:rPr>
      <w:rFonts w:ascii="Arial" w:cs="Times New Roman" w:eastAsia="Times New Roman" w:hAnsi="Arial"/>
      <w:sz w:val="20"/>
      <w:szCs w:val="20"/>
      <w:lang w:val="en-US"/>
    </w:rPr>
  </w:style>
  <w:style w:type="character" w:customStyle="1" w:styleId="style4098">
    <w:name w:val="Body Text Indent Char"/>
    <w:basedOn w:val="style65"/>
    <w:next w:val="style4098"/>
    <w:link w:val="style67"/>
    <w:rPr>
      <w:rFonts w:ascii="Arial" w:cs="Times New Roman" w:eastAsia="Times New Roman" w:hAnsi="Arial"/>
      <w:sz w:val="20"/>
      <w:szCs w:val="20"/>
      <w:lang w:val="en-US"/>
    </w:rPr>
  </w:style>
  <w:style w:type="character" w:customStyle="1" w:styleId="style4099">
    <w:name w:val="teaser"/>
    <w:basedOn w:val="style65"/>
    <w:next w:val="style40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1400</Words>
  <Pages>4</Pages>
  <Characters>8069</Characters>
  <Application>WPS Office</Application>
  <DocSecurity>0</DocSecurity>
  <Paragraphs>167</Paragraphs>
  <ScaleCrop>false</ScaleCrop>
  <Company>BOSCH Group</Company>
  <LinksUpToDate>false</LinksUpToDate>
  <CharactersWithSpaces>9453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2019-06-02T08:40:00Z</dcterms:created>
  <dc:creator>Dell</dc:creator>
  <lastModifiedBy>ONEPLUS A3003</lastModifiedBy>
  <dcterms:modified xsi:type="dcterms:W3CDTF">2020-06-07T10:36:07Z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