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>
      <w:pPr>
        <w:pStyle w:val="style0"/>
        <w:jc w:val="center"/>
        <w:rPr>
          <w:rStyle w:val="style88"/>
        </w:rPr>
      </w:pPr>
    </w:p>
    <w:p>
      <w:pPr>
        <w:pStyle w:val="style0"/>
        <w:jc w:val="center"/>
        <w:rPr>
          <w:rStyle w:val="style88"/>
          <w:i w:val="false"/>
          <w:sz w:val="28"/>
        </w:rPr>
      </w:pPr>
      <w:r>
        <w:rPr>
          <w:rStyle w:val="style88"/>
          <w:i w:val="false"/>
          <w:sz w:val="28"/>
        </w:rPr>
        <w:t>HIMANSHU VERMA</w:t>
      </w:r>
    </w:p>
    <w:p>
      <w:pPr>
        <w:pStyle w:val="style0"/>
        <w:jc w:val="center"/>
        <w:rPr>
          <w:rStyle w:val="style88"/>
          <w:i w:val="false"/>
          <w:sz w:val="22"/>
          <w:szCs w:val="22"/>
        </w:rPr>
      </w:pPr>
      <w:r>
        <w:rPr>
          <w:rStyle w:val="style88"/>
          <w:i w:val="false"/>
          <w:sz w:val="22"/>
          <w:szCs w:val="22"/>
        </w:rPr>
        <w:t>Mobile: 08859771671</w:t>
      </w:r>
      <w:r>
        <w:rPr>
          <w:rStyle w:val="style88"/>
          <w:i w:val="false"/>
          <w:sz w:val="22"/>
          <w:szCs w:val="22"/>
        </w:rPr>
        <w:t xml:space="preserve"> ~ E-Mail: </w:t>
      </w:r>
      <w:r>
        <w:rPr>
          <w:rStyle w:val="style88"/>
          <w:i w:val="false"/>
          <w:sz w:val="22"/>
          <w:szCs w:val="22"/>
        </w:rPr>
        <w:t>vermaontop</w:t>
      </w:r>
      <w:r>
        <w:rPr>
          <w:rStyle w:val="style88"/>
          <w:i w:val="false"/>
          <w:sz w:val="22"/>
          <w:szCs w:val="22"/>
        </w:rPr>
        <w:t>@gmail.com</w:t>
      </w:r>
    </w:p>
    <w:p>
      <w:pPr>
        <w:pStyle w:val="style0"/>
        <w:rPr>
          <w:rStyle w:val="style88"/>
          <w:sz w:val="22"/>
          <w:szCs w:val="22"/>
        </w:rPr>
      </w:pPr>
    </w:p>
    <w:p>
      <w:pPr>
        <w:pStyle w:val="style0"/>
        <w:shd w:val="clear" w:color="auto" w:fill="e0e0e0"/>
        <w:rPr>
          <w:rStyle w:val="style88"/>
          <w:b/>
          <w:i w:val="false"/>
          <w:sz w:val="22"/>
          <w:szCs w:val="22"/>
        </w:rPr>
      </w:pPr>
    </w:p>
    <w:p>
      <w:pPr>
        <w:pStyle w:val="style0"/>
        <w:shd w:val="clear" w:color="auto" w:fill="e0e0e0"/>
        <w:jc w:val="center"/>
        <w:rPr>
          <w:rStyle w:val="style88"/>
          <w:b/>
          <w:i w:val="false"/>
          <w:sz w:val="22"/>
          <w:szCs w:val="22"/>
        </w:rPr>
      </w:pPr>
    </w:p>
    <w:p>
      <w:pPr>
        <w:pStyle w:val="style0"/>
        <w:shd w:val="clear" w:color="auto" w:fill="e0e0e0"/>
        <w:jc w:val="center"/>
        <w:rPr>
          <w:b/>
          <w:i/>
          <w:sz w:val="20"/>
          <w:szCs w:val="20"/>
        </w:rPr>
      </w:pPr>
      <w:r>
        <w:rPr>
          <w:rStyle w:val="style88"/>
          <w:b/>
          <w:i w:val="false"/>
          <w:sz w:val="20"/>
          <w:szCs w:val="20"/>
        </w:rPr>
        <w:t>~ Logistics in &amp; Out- bound ~</w:t>
      </w:r>
    </w:p>
    <w:p>
      <w:pPr>
        <w:pStyle w:val="style0"/>
        <w:jc w:val="center"/>
        <w:rPr>
          <w:b/>
          <w:sz w:val="20"/>
          <w:szCs w:val="20"/>
        </w:rPr>
      </w:pPr>
    </w:p>
    <w:p>
      <w:pPr>
        <w:pStyle w:val="style0"/>
        <w:jc w:val="center"/>
        <w:rPr>
          <w:b/>
          <w:i/>
          <w:color w:val="0000ff"/>
          <w:sz w:val="20"/>
          <w:szCs w:val="20"/>
        </w:rPr>
      </w:pPr>
      <w:r>
        <w:rPr>
          <w:b/>
          <w:i/>
          <w:sz w:val="20"/>
          <w:szCs w:val="20"/>
        </w:rPr>
        <w:t>CAREER ABSTRACT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noProof/>
          <w:color w:val="0000ff"/>
          <w:sz w:val="20"/>
          <w:szCs w:val="20"/>
          <w:lang w:val="en-IN" w:eastAsia="en-IN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drawing>
          <wp:inline distL="0" distT="0" distB="0" distR="0">
            <wp:extent cx="5715000" cy="9525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0" cy="95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 </w:t>
      </w:r>
      <w:r>
        <w:rPr>
          <w:sz w:val="20"/>
          <w:szCs w:val="20"/>
        </w:rPr>
        <w:t xml:space="preserve">result oriented professional with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years of valuable experience in Logistics and Marketing Management.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rStyle w:val="style88"/>
          <w:i w:val="false"/>
          <w:iCs w:val="false"/>
          <w:sz w:val="20"/>
          <w:szCs w:val="20"/>
        </w:rPr>
      </w:pPr>
      <w:r>
        <w:rPr>
          <w:sz w:val="20"/>
          <w:szCs w:val="20"/>
        </w:rPr>
        <w:t xml:space="preserve">Presently associated with M/s </w:t>
      </w:r>
      <w:r>
        <w:rPr>
          <w:rStyle w:val="style88"/>
          <w:b/>
          <w:i w:val="false"/>
          <w:sz w:val="20"/>
          <w:szCs w:val="20"/>
        </w:rPr>
        <w:t xml:space="preserve">UltraTech Cement Ltd (A Aditya Birla Group), </w:t>
      </w:r>
      <w:r>
        <w:rPr>
          <w:rStyle w:val="style88"/>
          <w:i w:val="false"/>
          <w:sz w:val="20"/>
          <w:szCs w:val="20"/>
        </w:rPr>
        <w:t xml:space="preserve">as </w:t>
      </w:r>
      <w:r>
        <w:rPr>
          <w:rStyle w:val="style88"/>
          <w:b/>
          <w:i w:val="false"/>
          <w:sz w:val="20"/>
          <w:szCs w:val="20"/>
        </w:rPr>
        <w:t xml:space="preserve">Shift Operation </w:t>
      </w:r>
      <w:r>
        <w:rPr>
          <w:rStyle w:val="style88"/>
          <w:rFonts w:hint="eastAsia"/>
          <w:b/>
          <w:i w:val="false"/>
          <w:sz w:val="20"/>
          <w:szCs w:val="20"/>
          <w:lang w:eastAsia="zh-CN"/>
        </w:rPr>
        <w:t>officer</w:t>
      </w:r>
      <w:r>
        <w:rPr>
          <w:rStyle w:val="style88"/>
          <w:b/>
          <w:i w:val="false"/>
          <w:sz w:val="20"/>
          <w:szCs w:val="20"/>
        </w:rPr>
        <w:t xml:space="preserve"> –Logistics </w:t>
      </w:r>
      <w:r>
        <w:rPr>
          <w:rStyle w:val="style88"/>
          <w:b/>
          <w:i w:val="false"/>
          <w:sz w:val="20"/>
          <w:szCs w:val="20"/>
        </w:rPr>
        <w:t>- Aligarh Cement Works since</w:t>
      </w:r>
      <w:r>
        <w:rPr>
          <w:rStyle w:val="style88"/>
          <w:i w:val="false"/>
          <w:sz w:val="20"/>
          <w:szCs w:val="20"/>
        </w:rPr>
        <w:t xml:space="preserve"> </w:t>
      </w:r>
      <w:r>
        <w:rPr>
          <w:rStyle w:val="style88"/>
          <w:b/>
          <w:i w:val="false"/>
          <w:sz w:val="20"/>
          <w:szCs w:val="20"/>
        </w:rPr>
        <w:t>Nov. 2017</w:t>
      </w:r>
      <w:r>
        <w:rPr>
          <w:rStyle w:val="style88"/>
          <w:i w:val="false"/>
          <w:sz w:val="20"/>
          <w:szCs w:val="20"/>
        </w:rPr>
        <w:t>.</w:t>
      </w:r>
    </w:p>
    <w:p>
      <w:pPr>
        <w:pStyle w:val="style0"/>
        <w:spacing w:lineRule="auto" w:line="276"/>
        <w:ind w:left="288"/>
        <w:jc w:val="both"/>
        <w:rPr>
          <w:sz w:val="20"/>
          <w:szCs w:val="20"/>
        </w:rPr>
      </w:pP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b/>
          <w:sz w:val="20"/>
          <w:szCs w:val="20"/>
        </w:rPr>
        <w:t>1. Logistics Management.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Dispatch the material as per S&amp;OP plan.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Ensuring the order execution as per Speed Schedules.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Coordinate &amp; follow up for order execution with customers for timely delivery of material.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Coordinate &amp; communicate for follow up with customers so as to provide excellent customer services.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Accurate checking &amp; preparation of statutory documents.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Co-ordination with Marketing /TSE/Transporter/Production Department/Dealers.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MIS - Prepare MIS for all internal and external customers and develop various reports as per the management requirement.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Safety - Carry out timely inspection of all the jobs and ensure safe work practices are adopted at work sites.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Supervise and coordinate vehicle planning.</w:t>
      </w:r>
    </w:p>
    <w:p>
      <w:pPr>
        <w:pStyle w:val="style0"/>
        <w:widowControl/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2.Vendor Management – </w:t>
      </w:r>
    </w:p>
    <w:p>
      <w:pPr>
        <w:pStyle w:val="style179"/>
        <w:rPr>
          <w:sz w:val="20"/>
          <w:szCs w:val="20"/>
        </w:rPr>
      </w:pP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Follow-ups with vendors on daily basis about Timely arrangements of vehicles , Clinker Loading/Unloading, GPS Fleet, Dedicated Fleet ( own &amp; Market ) and for achieve S&amp;OP target. 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Analysis of vendor’s performance, monitoring of vehicles trips and give feedback to PLH for corrective action.</w:t>
      </w:r>
    </w:p>
    <w:p>
      <w:pPr>
        <w:pStyle w:val="style179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Vendor Management-Performance Indices</w:t>
      </w:r>
    </w:p>
    <w:p>
      <w:pPr>
        <w:pStyle w:val="style179"/>
        <w:ind w:left="288"/>
        <w:rPr>
          <w:sz w:val="20"/>
          <w:szCs w:val="20"/>
        </w:rPr>
      </w:pPr>
    </w:p>
    <w:p>
      <w:pPr>
        <w:pStyle w:val="style0"/>
        <w:widowControl/>
        <w:numPr>
          <w:ilvl w:val="0"/>
          <w:numId w:val="1"/>
        </w:numPr>
        <w:autoSpaceDE/>
        <w:autoSpaceDN/>
        <w:adjustRightInd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3.MIS Reports </w:t>
      </w:r>
      <w:r>
        <w:rPr>
          <w:sz w:val="20"/>
          <w:szCs w:val="20"/>
        </w:rPr>
        <w:t xml:space="preserve">– </w:t>
      </w:r>
    </w:p>
    <w:p>
      <w:pPr>
        <w:pStyle w:val="style179"/>
        <w:rPr>
          <w:sz w:val="20"/>
          <w:szCs w:val="20"/>
        </w:rPr>
      </w:pPr>
    </w:p>
    <w:p>
      <w:pPr>
        <w:pStyle w:val="style0"/>
        <w:widowControl/>
        <w:numPr>
          <w:ilvl w:val="0"/>
          <w:numId w:val="1"/>
        </w:numPr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I am Prepare, Maintain &amp; Provide</w:t>
      </w:r>
      <w:r>
        <w:rPr>
          <w:sz w:val="20"/>
          <w:szCs w:val="20"/>
        </w:rPr>
        <w:t xml:space="preserve"> plant/logistics/</w:t>
      </w:r>
      <w:r>
        <w:rPr>
          <w:sz w:val="20"/>
          <w:szCs w:val="20"/>
        </w:rPr>
        <w:t xml:space="preserve"> data with 100% accuracy to PLH and </w:t>
      </w:r>
      <w:r>
        <w:rPr>
          <w:sz w:val="20"/>
          <w:szCs w:val="20"/>
        </w:rPr>
        <w:t xml:space="preserve">seniors </w:t>
      </w:r>
      <w:r>
        <w:rPr>
          <w:sz w:val="20"/>
          <w:szCs w:val="20"/>
        </w:rPr>
        <w:t>on daily, weekly, monthly basis.</w:t>
      </w:r>
    </w:p>
    <w:p>
      <w:pPr>
        <w:pStyle w:val="style0"/>
        <w:widowControl/>
        <w:numPr>
          <w:ilvl w:val="0"/>
          <w:numId w:val="1"/>
        </w:numPr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GPS Fleet Monitor.</w:t>
      </w:r>
    </w:p>
    <w:p>
      <w:pPr>
        <w:pStyle w:val="style0"/>
        <w:widowControl/>
        <w:numPr>
          <w:ilvl w:val="0"/>
          <w:numId w:val="1"/>
        </w:numPr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PTPK Freight.</w:t>
      </w:r>
    </w:p>
    <w:p>
      <w:pPr>
        <w:pStyle w:val="style0"/>
        <w:widowControl/>
        <w:numPr>
          <w:ilvl w:val="0"/>
          <w:numId w:val="1"/>
        </w:numPr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Calculate Saving of Demurrage/Warf age, CL Load, MCV to HCV in Direct Dispatch.</w:t>
      </w:r>
    </w:p>
    <w:p>
      <w:pPr>
        <w:pStyle w:val="style0"/>
        <w:widowControl/>
        <w:numPr>
          <w:ilvl w:val="0"/>
          <w:numId w:val="1"/>
        </w:numPr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Clinker Data.</w:t>
      </w:r>
    </w:p>
    <w:p>
      <w:pPr>
        <w:pStyle w:val="style0"/>
        <w:widowControl/>
        <w:autoSpaceDE/>
        <w:autoSpaceDN/>
        <w:adjustRightInd/>
        <w:jc w:val="both"/>
        <w:rPr>
          <w:sz w:val="20"/>
          <w:szCs w:val="20"/>
        </w:rPr>
      </w:pPr>
    </w:p>
    <w:p>
      <w:pPr>
        <w:pStyle w:val="style0"/>
        <w:widowControl/>
        <w:autoSpaceDE/>
        <w:autoSpaceDN/>
        <w:adjustRightInd/>
        <w:jc w:val="both"/>
        <w:rPr>
          <w:sz w:val="20"/>
          <w:szCs w:val="20"/>
        </w:rPr>
      </w:pPr>
    </w:p>
    <w:p>
      <w:pPr>
        <w:pStyle w:val="style0"/>
        <w:widowControl/>
        <w:autoSpaceDE/>
        <w:autoSpaceDN/>
        <w:adjustRightInd/>
        <w:jc w:val="both"/>
        <w:rPr>
          <w:sz w:val="20"/>
          <w:szCs w:val="20"/>
        </w:rPr>
      </w:pPr>
    </w:p>
    <w:p>
      <w:pPr>
        <w:pStyle w:val="style0"/>
        <w:widowControl/>
        <w:autoSpaceDE/>
        <w:autoSpaceDN/>
        <w:adjustRightInd/>
        <w:jc w:val="both"/>
        <w:rPr>
          <w:sz w:val="20"/>
          <w:szCs w:val="20"/>
        </w:rPr>
      </w:pPr>
    </w:p>
    <w:p>
      <w:pPr>
        <w:pStyle w:val="style0"/>
        <w:widowControl/>
        <w:autoSpaceDE/>
        <w:autoSpaceDN/>
        <w:adjustRightInd/>
        <w:jc w:val="both"/>
        <w:rPr>
          <w:sz w:val="20"/>
          <w:szCs w:val="20"/>
        </w:rPr>
      </w:pPr>
    </w:p>
    <w:p>
      <w:pPr>
        <w:pStyle w:val="style0"/>
        <w:widowControl/>
        <w:shd w:val="clear" w:color="auto" w:fill="ffffff"/>
        <w:autoSpaceDE/>
        <w:autoSpaceDN/>
        <w:adjustRightInd/>
        <w:spacing w:lineRule="auto" w:line="276"/>
        <w:ind w:left="720"/>
        <w:jc w:val="both"/>
        <w:rPr>
          <w:sz w:val="20"/>
          <w:szCs w:val="20"/>
        </w:rPr>
      </w:pPr>
    </w:p>
    <w:p>
      <w:pPr>
        <w:pStyle w:val="style0"/>
        <w:widowControl/>
        <w:tabs>
          <w:tab w:val="left" w:leader="none" w:pos="288"/>
        </w:tabs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b/>
          <w:sz w:val="20"/>
          <w:szCs w:val="20"/>
        </w:rPr>
        <w:t>4.Coordination</w:t>
      </w:r>
      <w:r>
        <w:rPr>
          <w:sz w:val="20"/>
          <w:szCs w:val="20"/>
        </w:rPr>
        <w:t xml:space="preserve">– </w:t>
      </w: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Coordination with Internal &amp; External </w:t>
      </w:r>
      <w:r>
        <w:rPr>
          <w:sz w:val="20"/>
          <w:szCs w:val="20"/>
        </w:rPr>
        <w:t xml:space="preserve">departments (Packing, </w:t>
      </w:r>
      <w:r>
        <w:rPr>
          <w:sz w:val="20"/>
          <w:szCs w:val="20"/>
        </w:rPr>
        <w:t>Security, Transport</w:t>
      </w:r>
      <w:r>
        <w:rPr>
          <w:sz w:val="20"/>
          <w:szCs w:val="20"/>
        </w:rPr>
        <w:t>) for</w:t>
      </w:r>
      <w:r>
        <w:rPr>
          <w:sz w:val="20"/>
          <w:szCs w:val="20"/>
        </w:rPr>
        <w:t xml:space="preserve"> smooth working. </w:t>
      </w: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Marketing Team: -For Orders Punch, Credit limit, Ughai days, Unloading issues etc. </w:t>
      </w: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Manufacturing Team: -For smooth loading of cements vehicles, unloading for Clinker, Material availability, Vehicles in &amp; out etc. </w:t>
      </w: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sz w:val="20"/>
          <w:szCs w:val="20"/>
        </w:rPr>
        <w:t>Vendor Team :- For Timely arrangements of vehicles , Clinker Loading/Unloading, GPS Fleet, Dedicated own &amp; Market Fleet .</w:t>
      </w:r>
    </w:p>
    <w:p>
      <w:pPr>
        <w:pStyle w:val="style0"/>
        <w:widowControl/>
        <w:autoSpaceDE/>
        <w:autoSpaceDN/>
        <w:adjustRightInd/>
        <w:spacing w:before="100" w:beforeAutospacing="true"/>
        <w:ind w:left="288"/>
        <w:jc w:val="both"/>
        <w:rPr>
          <w:sz w:val="20"/>
          <w:szCs w:val="20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b/>
          <w:sz w:val="20"/>
        </w:rPr>
        <w:t xml:space="preserve">5.Truck Turnaround Time </w:t>
      </w:r>
      <w:r>
        <w:rPr>
          <w:sz w:val="20"/>
          <w:szCs w:val="20"/>
        </w:rPr>
        <w:t>–</w:t>
      </w: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Improves vehicles trip movement. TAT controls less than 3.30 hrs. Coordinate with other departments and timely preparations of dispatch documents (DIs, PGIs, Invoicing, and EGPs etc.) for improve TAT. </w:t>
      </w:r>
    </w:p>
    <w:p>
      <w:pPr>
        <w:pStyle w:val="style179"/>
        <w:rPr>
          <w:sz w:val="20"/>
          <w:szCs w:val="20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b/>
          <w:sz w:val="20"/>
        </w:rPr>
        <w:t xml:space="preserve">6.Customer Satisfaction Level </w:t>
      </w:r>
      <w:r>
        <w:rPr>
          <w:sz w:val="20"/>
          <w:szCs w:val="20"/>
        </w:rPr>
        <w:t>–</w:t>
      </w: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sz w:val="20"/>
          <w:szCs w:val="20"/>
        </w:rPr>
        <w:t>Coordinate and follow-ups with dispatch coordinator regarding order processing date &amp; time, schedule date &amp; time, delivery period etc. for CSL achievements.</w:t>
      </w:r>
    </w:p>
    <w:p>
      <w:pPr>
        <w:pStyle w:val="style0"/>
        <w:widowControl/>
        <w:shd w:val="clear" w:color="auto" w:fill="ffffff"/>
        <w:autoSpaceDE/>
        <w:autoSpaceDN/>
        <w:adjustRightInd/>
        <w:spacing w:lineRule="auto" w:line="276"/>
        <w:ind w:left="720"/>
        <w:jc w:val="both"/>
        <w:rPr>
          <w:sz w:val="20"/>
          <w:szCs w:val="20"/>
        </w:rPr>
      </w:pPr>
    </w:p>
    <w:p>
      <w:pPr>
        <w:pStyle w:val="style0"/>
        <w:widowControl/>
        <w:numPr>
          <w:ilvl w:val="0"/>
          <w:numId w:val="2"/>
        </w:numPr>
        <w:autoSpaceDE/>
        <w:autoSpaceDN/>
        <w:adjustRightInd/>
        <w:spacing w:before="100" w:beforeAutospacing="true"/>
        <w:jc w:val="both"/>
        <w:rPr>
          <w:sz w:val="20"/>
          <w:szCs w:val="20"/>
        </w:rPr>
      </w:pPr>
      <w:r>
        <w:rPr>
          <w:b/>
          <w:sz w:val="20"/>
        </w:rPr>
        <w:t xml:space="preserve">7. Safety </w:t>
      </w:r>
      <w:r>
        <w:rPr>
          <w:sz w:val="20"/>
          <w:szCs w:val="20"/>
        </w:rPr>
        <w:t>–</w:t>
      </w:r>
      <w:r>
        <w:t xml:space="preserve"> </w:t>
      </w:r>
      <w:r>
        <w:rPr>
          <w:sz w:val="20"/>
          <w:szCs w:val="20"/>
        </w:rPr>
        <w:t>Follow and help to Safety Champion for implementation of Safety guidelines. Responsible for Safety in his shift. Reporting of Near Miss, Fatality, if any comes to notice.</w:t>
      </w:r>
    </w:p>
    <w:p>
      <w:pPr>
        <w:pStyle w:val="style0"/>
        <w:rPr>
          <w:sz w:val="20"/>
          <w:szCs w:val="20"/>
        </w:rPr>
      </w:pPr>
    </w:p>
    <w:p>
      <w:pPr>
        <w:pStyle w:val="style6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SCHOLASTICS</w:t>
      </w:r>
    </w:p>
    <w:p>
      <w:pPr>
        <w:pStyle w:val="style0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w:drawing>
          <wp:inline distL="0" distT="0" distB="0" distR="0">
            <wp:extent cx="5715000" cy="9525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0" cy="95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2014 </w:t>
      </w:r>
      <w:r>
        <w:rPr>
          <w:sz w:val="20"/>
          <w:szCs w:val="20"/>
        </w:rPr>
        <w:t xml:space="preserve">  B.COM </w:t>
      </w:r>
      <w:r>
        <w:rPr>
          <w:sz w:val="20"/>
          <w:szCs w:val="20"/>
        </w:rPr>
        <w:t>from</w:t>
      </w:r>
      <w:r>
        <w:rPr>
          <w:sz w:val="20"/>
          <w:szCs w:val="20"/>
        </w:rPr>
        <w:t xml:space="preserve"> Dr.B</w:t>
      </w:r>
      <w:r>
        <w:rPr>
          <w:sz w:val="20"/>
          <w:szCs w:val="20"/>
        </w:rPr>
        <w:t>R AMBEDKAR UNIVERSITY AGRA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>
        <w:rPr>
          <w:sz w:val="20"/>
          <w:szCs w:val="20"/>
        </w:rPr>
        <w:t>12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from UP Board </w:t>
      </w: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  <w:t>2006</w:t>
      </w:r>
      <w:r>
        <w:rPr>
          <w:sz w:val="20"/>
          <w:szCs w:val="20"/>
        </w:rPr>
        <w:tab/>
      </w:r>
      <w:r>
        <w:rPr>
          <w:sz w:val="20"/>
          <w:szCs w:val="20"/>
        </w:rPr>
        <w:t>10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from UP Board </w:t>
      </w:r>
    </w:p>
    <w:p>
      <w:pPr>
        <w:pStyle w:val="style0"/>
        <w:rPr>
          <w:b/>
          <w:sz w:val="20"/>
          <w:szCs w:val="20"/>
        </w:rPr>
      </w:pPr>
    </w:p>
    <w:p>
      <w:pPr>
        <w:pStyle w:val="style0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w:drawing>
          <wp:inline distL="0" distT="0" distB="0" distR="0">
            <wp:extent cx="5715000" cy="95250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0" cy="95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Well versed with MS-Office, Excel, Power point, Internet, SAP.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CURRICULAR ACTIVITY</w:t>
      </w:r>
    </w:p>
    <w:p>
      <w:pPr>
        <w:pStyle w:val="style0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w:drawing>
          <wp:inline distL="0" distT="0" distB="0" distR="0">
            <wp:extent cx="5715000" cy="9525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0" cy="95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Trainer: vendor Collaboration in Logistics-ALCW.</w:t>
      </w:r>
    </w:p>
    <w:p>
      <w:pPr>
        <w:pStyle w:val="style0"/>
        <w:rPr>
          <w:sz w:val="20"/>
          <w:szCs w:val="20"/>
        </w:rPr>
      </w:pPr>
    </w:p>
    <w:p>
      <w:pPr>
        <w:pStyle w:val="style6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SKILLS</w:t>
      </w:r>
    </w:p>
    <w:p>
      <w:pPr>
        <w:pStyle w:val="style66"/>
        <w:rPr>
          <w:rFonts w:ascii="Verdana" w:cs="Verdana" w:hAnsi="Verdana"/>
          <w:sz w:val="20"/>
        </w:rPr>
      </w:pPr>
      <w:r>
        <w:rPr>
          <w:noProof/>
          <w:sz w:val="20"/>
          <w:lang w:val="en-IN" w:eastAsia="en-IN"/>
        </w:rPr>
        <w:drawing>
          <wp:inline distL="0" distT="0" distB="0" distR="0">
            <wp:extent cx="5715000" cy="95250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0" cy="952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Verdana" w:cs="Verdana" w:hAnsi="Verdana"/>
          <w:sz w:val="20"/>
        </w:rPr>
        <w:tab/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Supervisory skills.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Team building.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Analytical and problem solving Skills.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Decision making skills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Effective verbal and listening communications skills.</w:t>
      </w:r>
    </w:p>
    <w:p>
      <w:pPr>
        <w:pStyle w:val="style0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Time management skills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PERSONAL SNIPPETS</w:t>
      </w:r>
    </w:p>
    <w:p>
      <w:pPr>
        <w:pStyle w:val="style0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w:drawing>
          <wp:inline distL="0" distT="0" distB="0" distR="0">
            <wp:extent cx="5715000" cy="95250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0" cy="95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Father’s name:</w:t>
      </w:r>
      <w:r>
        <w:rPr>
          <w:sz w:val="20"/>
          <w:szCs w:val="20"/>
        </w:rPr>
        <w:tab/>
      </w:r>
      <w:r>
        <w:rPr>
          <w:sz w:val="20"/>
          <w:szCs w:val="20"/>
        </w:rPr>
        <w:t>Lt. Gyan Singh Verma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Mother’s name:</w:t>
      </w:r>
      <w:r>
        <w:rPr>
          <w:sz w:val="20"/>
          <w:szCs w:val="20"/>
        </w:rPr>
        <w:tab/>
      </w:r>
      <w:r>
        <w:rPr>
          <w:sz w:val="20"/>
          <w:szCs w:val="20"/>
        </w:rPr>
        <w:t>Renu Verma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1</w:t>
      </w:r>
      <w:r>
        <w:rPr>
          <w:sz w:val="20"/>
          <w:szCs w:val="20"/>
        </w:rPr>
        <w:t>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Nov 1991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Sex: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Male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Marital Status:</w:t>
      </w:r>
      <w:r>
        <w:rPr>
          <w:sz w:val="20"/>
          <w:szCs w:val="20"/>
        </w:rPr>
        <w:tab/>
      </w:r>
      <w:r>
        <w:rPr>
          <w:sz w:val="20"/>
          <w:szCs w:val="20"/>
        </w:rPr>
        <w:t>Unm</w:t>
      </w:r>
      <w:r>
        <w:rPr>
          <w:sz w:val="20"/>
          <w:szCs w:val="20"/>
        </w:rPr>
        <w:t>arried.</w:t>
      </w:r>
    </w:p>
    <w:p>
      <w:pPr>
        <w:pStyle w:val="style0"/>
        <w:ind w:left="2160" w:hanging="2160"/>
        <w:rPr>
          <w:sz w:val="20"/>
          <w:szCs w:val="20"/>
        </w:rPr>
      </w:pPr>
      <w:r>
        <w:rPr>
          <w:sz w:val="20"/>
          <w:szCs w:val="20"/>
        </w:rPr>
        <w:t>Permanent 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Sanjay Colony Sasni, Hathras </w:t>
      </w:r>
    </w:p>
    <w:bookmarkStart w:id="0" w:name="_GoBack"/>
    <w:bookmarkEnd w:id="0"/>
    <w:p>
      <w:pPr>
        <w:pStyle w:val="style0"/>
        <w:rPr>
          <w:rStyle w:val="style88"/>
        </w:rPr>
      </w:pPr>
    </w:p>
    <w:sectPr>
      <w:pgSz w:w="12240" w:h="15840" w:orient="portrait"/>
      <w:pgMar w:top="806" w:right="1440" w:bottom="720" w:left="1440" w:header="720" w:footer="720" w:gutter="0"/>
      <w:pgBorders w:zOrder="front" w:display="allPages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E9078D0"/>
    <w:lvl w:ilvl="0" w:tplc="7B3E8C0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 w:val="false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258AE48"/>
    <w:lvl w:ilvl="0" w:tplc="7B3E8C00">
      <w:start w:val="1"/>
      <w:numFmt w:val="bullet"/>
      <w:lvlText w:val="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b w:val="false"/>
        <w:color w:val="000000"/>
        <w:sz w:val="17"/>
        <w:szCs w:val="17"/>
      </w:rPr>
    </w:lvl>
    <w:lvl w:ilvl="1" w:tplc="2292C520">
      <w:start w:val="1"/>
      <w:numFmt w:val="bullet"/>
      <w:lvlText w:val="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b w:val="false"/>
        <w:color w:val="000000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4BEFB40"/>
    <w:lvl w:ilvl="0" w:tplc="7B3E8C00">
      <w:start w:val="1"/>
      <w:numFmt w:val="bullet"/>
      <w:lvlText w:val="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  <w:b w:val="false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Verdana" w:cs="Verdana" w:eastAsia="Times New Roman" w:hAnsi="Verdana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widowControl/>
      <w:autoSpaceDE/>
      <w:autoSpaceDN/>
      <w:adjustRightInd/>
      <w:jc w:val="both"/>
    </w:pPr>
    <w:rPr>
      <w:rFonts w:ascii="Times New Roman" w:cs="Times New Roman" w:hAnsi="Times New Roman"/>
      <w:sz w:val="22"/>
      <w:szCs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mes New Roman" w:eastAsia="Times New Roman" w:hAnsi="Times New Roman"/>
      <w:szCs w:val="20"/>
    </w:rPr>
  </w:style>
  <w:style w:type="character" w:styleId="style88">
    <w:name w:val="Emphasis"/>
    <w:next w:val="style88"/>
    <w:qFormat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481</Words>
  <Pages>2</Pages>
  <Characters>2886</Characters>
  <Application>WPS Office</Application>
  <DocSecurity>0</DocSecurity>
  <Paragraphs>89</Paragraphs>
  <ScaleCrop>false</ScaleCrop>
  <LinksUpToDate>false</LinksUpToDate>
  <CharactersWithSpaces>3345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2020-08-09T18:35:17Z</dcterms:created>
  <dc:creator>Gajraj Singh</dc:creator>
  <lastModifiedBy>vivo 1816</lastModifiedBy>
  <dcterms:modified xsi:type="dcterms:W3CDTF">2020-08-09T18:35:17Z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