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6D1A4C" w14:textId="77777777" w:rsidR="00CD3351" w:rsidRPr="00EC3B54" w:rsidRDefault="003E4B40" w:rsidP="007B643E">
      <w:pPr>
        <w:tabs>
          <w:tab w:val="left" w:pos="2925"/>
        </w:tabs>
        <w:spacing w:after="0" w:line="240" w:lineRule="auto"/>
        <w:ind w:left="-270"/>
        <w:rPr>
          <w:rFonts w:cstheme="minorHAnsi"/>
          <w:b/>
          <w:bCs/>
          <w:color w:val="000000" w:themeColor="text1"/>
          <w:sz w:val="24"/>
          <w:szCs w:val="24"/>
        </w:rPr>
      </w:pPr>
      <w:r w:rsidRPr="00EC3B54">
        <w:rPr>
          <w:rFonts w:cstheme="minorHAnsi"/>
          <w:b/>
          <w:bCs/>
          <w:color w:val="000000" w:themeColor="text1"/>
          <w:sz w:val="24"/>
          <w:szCs w:val="24"/>
        </w:rPr>
        <w:t>Summary</w:t>
      </w:r>
      <w:r w:rsidR="00297B8D" w:rsidRPr="00EC3B54">
        <w:rPr>
          <w:rFonts w:cstheme="minorHAnsi"/>
          <w:b/>
          <w:bCs/>
          <w:color w:val="000000" w:themeColor="text1"/>
          <w:sz w:val="24"/>
          <w:szCs w:val="24"/>
        </w:rPr>
        <w:tab/>
      </w:r>
      <w:r w:rsidR="0088397C" w:rsidRPr="00EC3B54">
        <w:rPr>
          <w:rFonts w:cstheme="minorHAnsi"/>
          <w:sz w:val="24"/>
          <w:szCs w:val="24"/>
        </w:rPr>
        <w:tab/>
      </w:r>
    </w:p>
    <w:p w14:paraId="0196DA3D" w14:textId="77777777" w:rsidR="009E7BFA" w:rsidRPr="00DA7763" w:rsidRDefault="003E4B40" w:rsidP="007B643E">
      <w:pPr>
        <w:spacing w:after="0" w:line="240" w:lineRule="auto"/>
        <w:ind w:left="450"/>
        <w:jc w:val="both"/>
        <w:rPr>
          <w:rFonts w:cstheme="minorHAnsi"/>
        </w:rPr>
      </w:pPr>
      <w:r w:rsidRPr="00DA7763">
        <w:rPr>
          <w:rFonts w:cstheme="minorHAnsi"/>
        </w:rPr>
        <w:t xml:space="preserve">Result oriented professional with over 6 years of experience </w:t>
      </w:r>
      <w:r w:rsidR="001D7AAB" w:rsidRPr="00DA7763">
        <w:rPr>
          <w:rFonts w:cstheme="minorHAnsi"/>
        </w:rPr>
        <w:t xml:space="preserve">in resource planning and recruitment. </w:t>
      </w:r>
      <w:r w:rsidR="009E7BFA" w:rsidRPr="00DA7763">
        <w:rPr>
          <w:rFonts w:cstheme="minorHAnsi"/>
        </w:rPr>
        <w:t>Adept at dealing with various escalations, employee is</w:t>
      </w:r>
      <w:r w:rsidR="00AE67F0" w:rsidRPr="00DA7763">
        <w:rPr>
          <w:rFonts w:cstheme="minorHAnsi"/>
        </w:rPr>
        <w:t xml:space="preserve">sues and business requirements. Experience in </w:t>
      </w:r>
      <w:r w:rsidR="001D7AAB" w:rsidRPr="00DA7763">
        <w:rPr>
          <w:rFonts w:cstheme="minorHAnsi"/>
        </w:rPr>
        <w:t>analysing and maintaining attrition rate, employee evaluation and appraisals and complaints and grievances.</w:t>
      </w:r>
    </w:p>
    <w:p w14:paraId="133EF6C2" w14:textId="77777777" w:rsidR="001D7AAB" w:rsidRPr="00E56992" w:rsidRDefault="001D7AAB" w:rsidP="00B25C62">
      <w:pPr>
        <w:spacing w:after="0" w:line="160" w:lineRule="exact"/>
        <w:rPr>
          <w:rFonts w:cstheme="minorHAnsi"/>
          <w:color w:val="2D2D2D"/>
          <w:sz w:val="18"/>
          <w:szCs w:val="18"/>
          <w:shd w:val="clear" w:color="auto" w:fill="FFFFFF"/>
        </w:rPr>
      </w:pPr>
    </w:p>
    <w:p w14:paraId="718D247A" w14:textId="77777777" w:rsidR="00B25C62" w:rsidRPr="00EC3B54" w:rsidRDefault="003E4B40" w:rsidP="007B643E">
      <w:pPr>
        <w:spacing w:after="0" w:line="240" w:lineRule="auto"/>
        <w:ind w:left="-270"/>
        <w:rPr>
          <w:rFonts w:cstheme="minorHAnsi"/>
          <w:b/>
          <w:bCs/>
          <w:color w:val="000000" w:themeColor="text1"/>
          <w:sz w:val="24"/>
          <w:szCs w:val="24"/>
        </w:rPr>
      </w:pPr>
      <w:r w:rsidRPr="00EC3B54">
        <w:rPr>
          <w:rFonts w:cstheme="minorHAnsi"/>
          <w:b/>
          <w:bCs/>
          <w:color w:val="000000" w:themeColor="text1"/>
          <w:sz w:val="24"/>
          <w:szCs w:val="24"/>
        </w:rPr>
        <w:t>Core Competencies</w:t>
      </w:r>
    </w:p>
    <w:tbl>
      <w:tblPr>
        <w:tblStyle w:val="TableGrid"/>
        <w:tblW w:w="96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09"/>
      </w:tblGrid>
      <w:tr w:rsidR="005A65C4" w:rsidRPr="00E56992" w14:paraId="5A18B65F" w14:textId="77777777" w:rsidTr="007B643E">
        <w:trPr>
          <w:trHeight w:val="1132"/>
        </w:trPr>
        <w:tc>
          <w:tcPr>
            <w:tcW w:w="9609" w:type="dxa"/>
          </w:tcPr>
          <w:tbl>
            <w:tblPr>
              <w:tblStyle w:val="TableGrid"/>
              <w:tblW w:w="9180" w:type="dxa"/>
              <w:tblInd w:w="90" w:type="dxa"/>
              <w:tblLook w:val="04A0" w:firstRow="1" w:lastRow="0" w:firstColumn="1" w:lastColumn="0" w:noHBand="0" w:noVBand="1"/>
            </w:tblPr>
            <w:tblGrid>
              <w:gridCol w:w="2160"/>
              <w:gridCol w:w="2438"/>
              <w:gridCol w:w="2422"/>
              <w:gridCol w:w="2160"/>
            </w:tblGrid>
            <w:tr w:rsidR="005A65C4" w:rsidRPr="00EC3B54" w14:paraId="4074DDB0" w14:textId="77777777" w:rsidTr="00EC3B54">
              <w:trPr>
                <w:trHeight w:val="139"/>
              </w:trPr>
              <w:tc>
                <w:tcPr>
                  <w:tcW w:w="21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BD43E8" w14:textId="77777777" w:rsidR="005A65C4" w:rsidRPr="00EC3B54" w:rsidRDefault="007B643E" w:rsidP="007B643E">
                  <w:pPr>
                    <w:pStyle w:val="ListParagraph"/>
                    <w:numPr>
                      <w:ilvl w:val="0"/>
                      <w:numId w:val="34"/>
                    </w:numPr>
                    <w:ind w:left="342"/>
                    <w:rPr>
                      <w:rFonts w:cstheme="minorHAnsi"/>
                      <w:bCs/>
                    </w:rPr>
                  </w:pPr>
                  <w:r w:rsidRPr="00EC3B54">
                    <w:rPr>
                      <w:rFonts w:cstheme="minorHAnsi"/>
                      <w:bCs/>
                    </w:rPr>
                    <w:t>Talent Acquisition</w:t>
                  </w:r>
                </w:p>
              </w:tc>
              <w:tc>
                <w:tcPr>
                  <w:tcW w:w="243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E30CF2" w14:textId="77777777" w:rsidR="005A65C4" w:rsidRPr="00EC3B54" w:rsidRDefault="00E56992" w:rsidP="00E56992">
                  <w:pPr>
                    <w:pStyle w:val="ListParagraph"/>
                    <w:numPr>
                      <w:ilvl w:val="0"/>
                      <w:numId w:val="34"/>
                    </w:numPr>
                    <w:ind w:left="350"/>
                    <w:rPr>
                      <w:rFonts w:cstheme="minorHAnsi"/>
                      <w:bCs/>
                    </w:rPr>
                  </w:pPr>
                  <w:r w:rsidRPr="00EC3B54">
                    <w:rPr>
                      <w:rFonts w:cstheme="minorHAnsi"/>
                      <w:bCs/>
                    </w:rPr>
                    <w:t>Grievance Handling</w:t>
                  </w:r>
                </w:p>
              </w:tc>
              <w:tc>
                <w:tcPr>
                  <w:tcW w:w="242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748ED0" w14:textId="77777777" w:rsidR="005A65C4" w:rsidRPr="00EC3B54" w:rsidRDefault="00E56992" w:rsidP="00E56992">
                  <w:pPr>
                    <w:pStyle w:val="ListParagraph"/>
                    <w:numPr>
                      <w:ilvl w:val="0"/>
                      <w:numId w:val="34"/>
                    </w:numPr>
                    <w:ind w:left="363"/>
                    <w:rPr>
                      <w:rFonts w:cstheme="minorHAnsi"/>
                      <w:bCs/>
                    </w:rPr>
                  </w:pPr>
                  <w:r w:rsidRPr="00EC3B54">
                    <w:rPr>
                      <w:rFonts w:cstheme="minorHAnsi"/>
                      <w:bCs/>
                    </w:rPr>
                    <w:t>HR Operations</w:t>
                  </w:r>
                </w:p>
              </w:tc>
              <w:tc>
                <w:tcPr>
                  <w:tcW w:w="21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976E73" w14:textId="77777777" w:rsidR="005A65C4" w:rsidRPr="00EC3B54" w:rsidRDefault="007B643E" w:rsidP="007B643E">
                  <w:pPr>
                    <w:pStyle w:val="ListParagraph"/>
                    <w:numPr>
                      <w:ilvl w:val="0"/>
                      <w:numId w:val="34"/>
                    </w:numPr>
                    <w:ind w:left="347"/>
                    <w:rPr>
                      <w:rFonts w:cstheme="minorHAnsi"/>
                      <w:bCs/>
                    </w:rPr>
                  </w:pPr>
                  <w:r w:rsidRPr="00EC3B54">
                    <w:rPr>
                      <w:rFonts w:cstheme="minorHAnsi"/>
                      <w:bCs/>
                    </w:rPr>
                    <w:t>Stakeholder Management</w:t>
                  </w:r>
                </w:p>
              </w:tc>
            </w:tr>
            <w:tr w:rsidR="005A65C4" w:rsidRPr="00EC3B54" w14:paraId="24C588A2" w14:textId="77777777" w:rsidTr="00EC3B54">
              <w:trPr>
                <w:trHeight w:val="144"/>
              </w:trPr>
              <w:tc>
                <w:tcPr>
                  <w:tcW w:w="21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696D58" w14:textId="77777777" w:rsidR="005A65C4" w:rsidRPr="00EC3B54" w:rsidRDefault="007B643E" w:rsidP="007B643E">
                  <w:pPr>
                    <w:pStyle w:val="ListParagraph"/>
                    <w:numPr>
                      <w:ilvl w:val="0"/>
                      <w:numId w:val="34"/>
                    </w:numPr>
                    <w:ind w:left="334"/>
                    <w:rPr>
                      <w:rFonts w:cstheme="minorHAnsi"/>
                      <w:bCs/>
                    </w:rPr>
                  </w:pPr>
                  <w:r w:rsidRPr="00EC3B54">
                    <w:rPr>
                      <w:rFonts w:cstheme="minorHAnsi"/>
                      <w:bCs/>
                    </w:rPr>
                    <w:t>Budgeting</w:t>
                  </w:r>
                </w:p>
              </w:tc>
              <w:tc>
                <w:tcPr>
                  <w:tcW w:w="243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94C2F5" w14:textId="77777777" w:rsidR="005A65C4" w:rsidRPr="00EC3B54" w:rsidRDefault="00E56992" w:rsidP="00E56992">
                  <w:pPr>
                    <w:pStyle w:val="ListParagraph"/>
                    <w:numPr>
                      <w:ilvl w:val="0"/>
                      <w:numId w:val="34"/>
                    </w:numPr>
                    <w:ind w:left="350"/>
                    <w:rPr>
                      <w:rFonts w:cstheme="minorHAnsi"/>
                      <w:bCs/>
                    </w:rPr>
                  </w:pPr>
                  <w:r w:rsidRPr="00EC3B54">
                    <w:rPr>
                      <w:rFonts w:cstheme="minorHAnsi"/>
                      <w:bCs/>
                    </w:rPr>
                    <w:t>Business Partnering</w:t>
                  </w:r>
                </w:p>
              </w:tc>
              <w:tc>
                <w:tcPr>
                  <w:tcW w:w="242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07D965" w14:textId="77777777" w:rsidR="005A65C4" w:rsidRPr="00EC3B54" w:rsidRDefault="00E56992" w:rsidP="00E56992">
                  <w:pPr>
                    <w:pStyle w:val="ListParagraph"/>
                    <w:numPr>
                      <w:ilvl w:val="0"/>
                      <w:numId w:val="34"/>
                    </w:numPr>
                    <w:ind w:left="363"/>
                    <w:rPr>
                      <w:rFonts w:cstheme="minorHAnsi"/>
                      <w:bCs/>
                    </w:rPr>
                  </w:pPr>
                  <w:r w:rsidRPr="00EC3B54">
                    <w:rPr>
                      <w:rFonts w:cstheme="minorHAnsi"/>
                      <w:bCs/>
                    </w:rPr>
                    <w:t>Talent Management</w:t>
                  </w:r>
                </w:p>
              </w:tc>
              <w:tc>
                <w:tcPr>
                  <w:tcW w:w="21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2BA780" w14:textId="77777777" w:rsidR="005A65C4" w:rsidRPr="00EC3B54" w:rsidRDefault="007B643E" w:rsidP="007B643E">
                  <w:pPr>
                    <w:pStyle w:val="ListParagraph"/>
                    <w:numPr>
                      <w:ilvl w:val="0"/>
                      <w:numId w:val="34"/>
                    </w:numPr>
                    <w:ind w:left="347"/>
                    <w:rPr>
                      <w:rFonts w:cstheme="minorHAnsi"/>
                      <w:bCs/>
                    </w:rPr>
                  </w:pPr>
                  <w:r w:rsidRPr="00EC3B54">
                    <w:rPr>
                      <w:rFonts w:cstheme="minorHAnsi"/>
                      <w:bCs/>
                    </w:rPr>
                    <w:t>Performance Management</w:t>
                  </w:r>
                </w:p>
              </w:tc>
            </w:tr>
            <w:tr w:rsidR="005A65C4" w:rsidRPr="00EC3B54" w14:paraId="6087E7E0" w14:textId="77777777" w:rsidTr="00EC3B54">
              <w:trPr>
                <w:trHeight w:val="139"/>
              </w:trPr>
              <w:tc>
                <w:tcPr>
                  <w:tcW w:w="21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176BFE" w14:textId="77777777" w:rsidR="005A65C4" w:rsidRPr="00EC3B54" w:rsidRDefault="00E56992" w:rsidP="00E56992">
                  <w:pPr>
                    <w:pStyle w:val="ListParagraph"/>
                    <w:numPr>
                      <w:ilvl w:val="0"/>
                      <w:numId w:val="34"/>
                    </w:numPr>
                    <w:ind w:left="342"/>
                    <w:rPr>
                      <w:rFonts w:cstheme="minorHAnsi"/>
                      <w:bCs/>
                    </w:rPr>
                  </w:pPr>
                  <w:r w:rsidRPr="00EC3B54">
                    <w:rPr>
                      <w:rFonts w:cstheme="minorHAnsi"/>
                      <w:bCs/>
                    </w:rPr>
                    <w:t>Teamwork</w:t>
                  </w:r>
                </w:p>
              </w:tc>
              <w:tc>
                <w:tcPr>
                  <w:tcW w:w="243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96D182" w14:textId="77777777" w:rsidR="005A65C4" w:rsidRPr="00EC3B54" w:rsidRDefault="00E56992" w:rsidP="00E56992">
                  <w:pPr>
                    <w:pStyle w:val="ListParagraph"/>
                    <w:numPr>
                      <w:ilvl w:val="0"/>
                      <w:numId w:val="34"/>
                    </w:numPr>
                    <w:ind w:left="350"/>
                    <w:rPr>
                      <w:rFonts w:cstheme="minorHAnsi"/>
                      <w:bCs/>
                    </w:rPr>
                  </w:pPr>
                  <w:r w:rsidRPr="00EC3B54">
                    <w:rPr>
                      <w:rFonts w:cstheme="minorHAnsi"/>
                      <w:bCs/>
                    </w:rPr>
                    <w:t>Employee Engagement</w:t>
                  </w:r>
                </w:p>
              </w:tc>
              <w:tc>
                <w:tcPr>
                  <w:tcW w:w="242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F020BA" w14:textId="77777777" w:rsidR="005A65C4" w:rsidRPr="00EC3B54" w:rsidRDefault="00E56992" w:rsidP="00E56992">
                  <w:pPr>
                    <w:pStyle w:val="ListParagraph"/>
                    <w:numPr>
                      <w:ilvl w:val="0"/>
                      <w:numId w:val="34"/>
                    </w:numPr>
                    <w:ind w:left="363"/>
                    <w:rPr>
                      <w:rFonts w:cstheme="minorHAnsi"/>
                      <w:bCs/>
                    </w:rPr>
                  </w:pPr>
                  <w:r w:rsidRPr="00EC3B54">
                    <w:rPr>
                      <w:rFonts w:cstheme="minorHAnsi"/>
                      <w:bCs/>
                    </w:rPr>
                    <w:t>Strategic Initiatives</w:t>
                  </w:r>
                </w:p>
              </w:tc>
              <w:tc>
                <w:tcPr>
                  <w:tcW w:w="21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243166" w14:textId="77777777" w:rsidR="005A65C4" w:rsidRPr="00EC3B54" w:rsidRDefault="00E56992" w:rsidP="007B643E">
                  <w:pPr>
                    <w:pStyle w:val="ListParagraph"/>
                    <w:numPr>
                      <w:ilvl w:val="0"/>
                      <w:numId w:val="34"/>
                    </w:numPr>
                    <w:ind w:left="376"/>
                    <w:rPr>
                      <w:rFonts w:cstheme="minorHAnsi"/>
                      <w:bCs/>
                    </w:rPr>
                  </w:pPr>
                  <w:r w:rsidRPr="00EC3B54">
                    <w:rPr>
                      <w:rFonts w:cstheme="minorHAnsi"/>
                      <w:bCs/>
                    </w:rPr>
                    <w:t>Data Management</w:t>
                  </w:r>
                </w:p>
              </w:tc>
            </w:tr>
          </w:tbl>
          <w:p w14:paraId="58D763B3" w14:textId="77777777" w:rsidR="005A65C4" w:rsidRPr="00EC3B54" w:rsidRDefault="005A65C4" w:rsidP="005A65C4">
            <w:pPr>
              <w:pStyle w:val="ListParagraph"/>
              <w:ind w:left="424"/>
              <w:rPr>
                <w:rFonts w:cstheme="minorHAnsi"/>
                <w:bCs/>
              </w:rPr>
            </w:pPr>
          </w:p>
        </w:tc>
      </w:tr>
    </w:tbl>
    <w:p w14:paraId="01194D62" w14:textId="3933BE81" w:rsidR="00CD3351" w:rsidRPr="00EC3B54" w:rsidRDefault="009E7BFA" w:rsidP="007B643E">
      <w:pPr>
        <w:spacing w:after="0" w:line="240" w:lineRule="auto"/>
        <w:ind w:left="-270"/>
        <w:rPr>
          <w:rFonts w:cstheme="minorHAnsi"/>
          <w:b/>
          <w:bCs/>
          <w:color w:val="000000" w:themeColor="text1"/>
          <w:sz w:val="24"/>
          <w:szCs w:val="24"/>
        </w:rPr>
      </w:pPr>
      <w:r w:rsidRPr="00EC3B54">
        <w:rPr>
          <w:rFonts w:cstheme="minorHAnsi"/>
          <w:b/>
          <w:bCs/>
          <w:color w:val="000000" w:themeColor="text1"/>
          <w:sz w:val="24"/>
          <w:szCs w:val="24"/>
        </w:rPr>
        <w:t xml:space="preserve">Experience </w:t>
      </w:r>
    </w:p>
    <w:p w14:paraId="11203D66" w14:textId="1CE02010" w:rsidR="00DA7763" w:rsidRDefault="00DA7763" w:rsidP="007B643E">
      <w:pPr>
        <w:spacing w:after="0" w:line="240" w:lineRule="auto"/>
        <w:ind w:left="-270"/>
        <w:rPr>
          <w:rFonts w:cstheme="minorHAnsi"/>
          <w:b/>
          <w:bCs/>
          <w:color w:val="000000" w:themeColor="text1"/>
        </w:rPr>
      </w:pPr>
    </w:p>
    <w:p w14:paraId="5D3ACD84" w14:textId="19F7179B" w:rsidR="00DA7763" w:rsidRPr="00DA7763" w:rsidRDefault="00DA7763" w:rsidP="00DA7763">
      <w:pPr>
        <w:spacing w:after="0" w:line="240" w:lineRule="auto"/>
        <w:ind w:left="450"/>
        <w:rPr>
          <w:rFonts w:cstheme="minorHAnsi"/>
          <w:bCs/>
        </w:rPr>
      </w:pPr>
      <w:proofErr w:type="spellStart"/>
      <w:r w:rsidRPr="00DA7763">
        <w:rPr>
          <w:rFonts w:cstheme="minorHAnsi"/>
          <w:b/>
          <w:bCs/>
        </w:rPr>
        <w:t>Pricewaterhouse</w:t>
      </w:r>
      <w:proofErr w:type="spellEnd"/>
      <w:r w:rsidRPr="00DA7763">
        <w:rPr>
          <w:rFonts w:cstheme="minorHAnsi"/>
          <w:b/>
          <w:bCs/>
        </w:rPr>
        <w:t xml:space="preserve"> Coopers (</w:t>
      </w:r>
      <w:proofErr w:type="gramStart"/>
      <w:r w:rsidRPr="00DA7763">
        <w:rPr>
          <w:rFonts w:cstheme="minorHAnsi"/>
          <w:b/>
          <w:bCs/>
        </w:rPr>
        <w:t xml:space="preserve">PwC)   </w:t>
      </w:r>
      <w:proofErr w:type="gramEnd"/>
      <w:r w:rsidRPr="00DA7763">
        <w:rPr>
          <w:rFonts w:cstheme="minorHAnsi"/>
          <w:b/>
          <w:bCs/>
        </w:rPr>
        <w:t xml:space="preserve">                                                                         </w:t>
      </w:r>
      <w:r w:rsidR="00EC3B54">
        <w:rPr>
          <w:rFonts w:cstheme="minorHAnsi"/>
          <w:b/>
          <w:bCs/>
        </w:rPr>
        <w:t xml:space="preserve"> </w:t>
      </w:r>
      <w:r w:rsidRPr="00DA7763">
        <w:rPr>
          <w:rFonts w:cstheme="minorHAnsi"/>
          <w:bCs/>
        </w:rPr>
        <w:t>April 2021 – Present</w:t>
      </w:r>
    </w:p>
    <w:p w14:paraId="5FCEA080" w14:textId="0BFD9B17" w:rsidR="00DA7763" w:rsidRPr="00DA7763" w:rsidRDefault="00DA7763" w:rsidP="00DA7763">
      <w:pPr>
        <w:spacing w:after="0" w:line="240" w:lineRule="auto"/>
        <w:ind w:left="450"/>
        <w:rPr>
          <w:rFonts w:cstheme="minorHAnsi"/>
          <w:i/>
          <w:iCs/>
          <w:color w:val="000000" w:themeColor="text1"/>
        </w:rPr>
      </w:pPr>
      <w:r w:rsidRPr="00DA7763">
        <w:rPr>
          <w:rFonts w:cstheme="minorHAnsi"/>
          <w:i/>
          <w:iCs/>
        </w:rPr>
        <w:t>Associate HR</w:t>
      </w:r>
    </w:p>
    <w:p w14:paraId="2D98BE7B" w14:textId="1894B858" w:rsidR="00DA7763" w:rsidRPr="00DA7763" w:rsidRDefault="00DA7763" w:rsidP="00DA7763">
      <w:pPr>
        <w:pStyle w:val="ListParagraph"/>
        <w:numPr>
          <w:ilvl w:val="0"/>
          <w:numId w:val="16"/>
        </w:numPr>
        <w:spacing w:after="0" w:line="240" w:lineRule="auto"/>
        <w:ind w:left="450"/>
        <w:jc w:val="both"/>
        <w:rPr>
          <w:rFonts w:cstheme="minorHAnsi"/>
        </w:rPr>
      </w:pPr>
      <w:r w:rsidRPr="00DA7763">
        <w:rPr>
          <w:rFonts w:cstheme="minorHAnsi"/>
        </w:rPr>
        <w:t>Partnering with business to understand key people issues and work towards offering solutions aligned to the identified areas.</w:t>
      </w:r>
    </w:p>
    <w:p w14:paraId="57D050FE" w14:textId="6F370E38" w:rsidR="00DA7763" w:rsidRPr="00DA7763" w:rsidRDefault="00DA7763" w:rsidP="00DA7763">
      <w:pPr>
        <w:pStyle w:val="ListParagraph"/>
        <w:numPr>
          <w:ilvl w:val="0"/>
          <w:numId w:val="16"/>
        </w:numPr>
        <w:spacing w:after="0" w:line="240" w:lineRule="auto"/>
        <w:ind w:left="450"/>
        <w:jc w:val="both"/>
        <w:rPr>
          <w:rFonts w:cstheme="minorHAnsi"/>
        </w:rPr>
      </w:pPr>
      <w:r w:rsidRPr="00DA7763">
        <w:rPr>
          <w:rFonts w:cstheme="minorHAnsi"/>
        </w:rPr>
        <w:t>Planning and executing employee engagement events in collaboration with multiple stakeholders from business and other IFS teams.</w:t>
      </w:r>
    </w:p>
    <w:p w14:paraId="6DC01815" w14:textId="0755D050" w:rsidR="00DA7763" w:rsidRPr="00DA7763" w:rsidRDefault="00DA7763" w:rsidP="00DA7763">
      <w:pPr>
        <w:pStyle w:val="ListParagraph"/>
        <w:numPr>
          <w:ilvl w:val="0"/>
          <w:numId w:val="16"/>
        </w:numPr>
        <w:spacing w:after="0" w:line="240" w:lineRule="auto"/>
        <w:ind w:left="450"/>
        <w:jc w:val="both"/>
        <w:rPr>
          <w:rFonts w:cstheme="minorHAnsi"/>
        </w:rPr>
      </w:pPr>
      <w:r w:rsidRPr="00DA7763">
        <w:rPr>
          <w:rFonts w:cstheme="minorHAnsi"/>
        </w:rPr>
        <w:t>Driving different phases of performance management including goal setting, mid-year and annual reviews and feedback discussions.</w:t>
      </w:r>
    </w:p>
    <w:p w14:paraId="7D68C879" w14:textId="02253C45" w:rsidR="00DA7763" w:rsidRPr="00DA7763" w:rsidRDefault="00DA7763" w:rsidP="00DA7763">
      <w:pPr>
        <w:pStyle w:val="ListParagraph"/>
        <w:numPr>
          <w:ilvl w:val="0"/>
          <w:numId w:val="16"/>
        </w:numPr>
        <w:spacing w:after="0" w:line="240" w:lineRule="auto"/>
        <w:ind w:left="450"/>
        <w:jc w:val="both"/>
        <w:rPr>
          <w:rFonts w:cstheme="minorHAnsi"/>
        </w:rPr>
      </w:pPr>
      <w:r w:rsidRPr="00DA7763">
        <w:rPr>
          <w:rFonts w:cstheme="minorHAnsi"/>
        </w:rPr>
        <w:t>Demonstrated thorough understanding of Human Capital policies and processes, sensitize employees on the same and take necessary HC action in cases of non-compliance to policies.</w:t>
      </w:r>
    </w:p>
    <w:p w14:paraId="1F7DD717" w14:textId="51028776" w:rsidR="00DA7763" w:rsidRPr="00DA7763" w:rsidRDefault="00DA7763" w:rsidP="00DA7763">
      <w:pPr>
        <w:pStyle w:val="ListParagraph"/>
        <w:numPr>
          <w:ilvl w:val="0"/>
          <w:numId w:val="16"/>
        </w:numPr>
        <w:spacing w:after="0" w:line="240" w:lineRule="auto"/>
        <w:ind w:left="450"/>
        <w:jc w:val="both"/>
        <w:rPr>
          <w:rFonts w:cstheme="minorHAnsi"/>
        </w:rPr>
      </w:pPr>
      <w:r w:rsidRPr="00DA7763">
        <w:rPr>
          <w:rFonts w:cstheme="minorHAnsi"/>
        </w:rPr>
        <w:t>Worked with resource managers to ensure optimum utilization of employees aligned to the defined targets.</w:t>
      </w:r>
    </w:p>
    <w:p w14:paraId="652162B9" w14:textId="66835BDD" w:rsidR="00DA7763" w:rsidRPr="00DA7763" w:rsidRDefault="00DA7763" w:rsidP="00DA7763">
      <w:pPr>
        <w:pStyle w:val="ListParagraph"/>
        <w:numPr>
          <w:ilvl w:val="0"/>
          <w:numId w:val="16"/>
        </w:numPr>
        <w:spacing w:after="0" w:line="240" w:lineRule="auto"/>
        <w:ind w:left="450"/>
        <w:jc w:val="both"/>
        <w:rPr>
          <w:rFonts w:cstheme="minorHAnsi"/>
        </w:rPr>
      </w:pPr>
      <w:r w:rsidRPr="00DA7763">
        <w:rPr>
          <w:rFonts w:cstheme="minorHAnsi"/>
        </w:rPr>
        <w:t>Monthly MIS/reporting to business/ HC leadership as per internal guidelines</w:t>
      </w:r>
    </w:p>
    <w:p w14:paraId="4CD541CD" w14:textId="691389BD" w:rsidR="00DA7763" w:rsidRPr="00DA7763" w:rsidRDefault="00DA7763" w:rsidP="00DA7763">
      <w:pPr>
        <w:pStyle w:val="ListParagraph"/>
        <w:numPr>
          <w:ilvl w:val="0"/>
          <w:numId w:val="16"/>
        </w:numPr>
        <w:spacing w:after="0" w:line="240" w:lineRule="auto"/>
        <w:ind w:left="450"/>
        <w:jc w:val="both"/>
        <w:rPr>
          <w:rFonts w:cstheme="minorHAnsi"/>
        </w:rPr>
      </w:pPr>
      <w:r w:rsidRPr="00DA7763">
        <w:rPr>
          <w:rFonts w:cstheme="minorHAnsi"/>
        </w:rPr>
        <w:t>Coordinated with peers from other locations to work on common PAN India projects.</w:t>
      </w:r>
    </w:p>
    <w:p w14:paraId="2C4A3336" w14:textId="77777777" w:rsidR="00DA7763" w:rsidRPr="00DA7763" w:rsidRDefault="00DA7763" w:rsidP="00DA7763">
      <w:pPr>
        <w:pStyle w:val="ListParagraph"/>
        <w:numPr>
          <w:ilvl w:val="0"/>
          <w:numId w:val="16"/>
        </w:numPr>
        <w:spacing w:after="0" w:line="240" w:lineRule="auto"/>
        <w:ind w:left="450"/>
        <w:jc w:val="both"/>
        <w:rPr>
          <w:rFonts w:cstheme="minorHAnsi"/>
        </w:rPr>
      </w:pPr>
      <w:r w:rsidRPr="00DA7763">
        <w:rPr>
          <w:rFonts w:cstheme="minorHAnsi"/>
        </w:rPr>
        <w:t>Interface with HC Shared Services, HC Payroll, HC BGV, GM team for various inputs related to employee life cycle.</w:t>
      </w:r>
    </w:p>
    <w:p w14:paraId="359B5B03" w14:textId="3CB62388" w:rsidR="00DA7763" w:rsidRPr="00DA7763" w:rsidRDefault="00DA7763" w:rsidP="00DA7763">
      <w:pPr>
        <w:pStyle w:val="ListParagraph"/>
        <w:numPr>
          <w:ilvl w:val="0"/>
          <w:numId w:val="16"/>
        </w:numPr>
        <w:spacing w:after="0" w:line="240" w:lineRule="auto"/>
        <w:ind w:left="450"/>
        <w:jc w:val="both"/>
        <w:rPr>
          <w:rFonts w:cstheme="minorHAnsi"/>
        </w:rPr>
      </w:pPr>
      <w:r w:rsidRPr="00DA7763">
        <w:rPr>
          <w:rFonts w:cstheme="minorHAnsi"/>
        </w:rPr>
        <w:t>Built strong connect with internal stakeholders through constant engagement and dialogue.</w:t>
      </w:r>
    </w:p>
    <w:p w14:paraId="23FF4501" w14:textId="214DD465" w:rsidR="00DA7763" w:rsidRPr="00DA7763" w:rsidRDefault="00DA7763" w:rsidP="00DA7763">
      <w:pPr>
        <w:pStyle w:val="ListParagraph"/>
        <w:numPr>
          <w:ilvl w:val="0"/>
          <w:numId w:val="16"/>
        </w:numPr>
        <w:spacing w:after="0" w:line="240" w:lineRule="auto"/>
        <w:ind w:left="450"/>
        <w:jc w:val="both"/>
        <w:rPr>
          <w:rFonts w:cstheme="minorHAnsi"/>
        </w:rPr>
      </w:pPr>
      <w:r w:rsidRPr="00DA7763">
        <w:rPr>
          <w:rFonts w:cstheme="minorHAnsi"/>
        </w:rPr>
        <w:t>Adopted proactive approach towards appropriate planning and prioritization of tasks</w:t>
      </w:r>
    </w:p>
    <w:p w14:paraId="1306F2B6" w14:textId="41D9DD04" w:rsidR="00DA7763" w:rsidRPr="00DA7763" w:rsidRDefault="00DA7763" w:rsidP="00DA7763">
      <w:pPr>
        <w:pStyle w:val="ListParagraph"/>
        <w:numPr>
          <w:ilvl w:val="0"/>
          <w:numId w:val="16"/>
        </w:numPr>
        <w:spacing w:after="0" w:line="240" w:lineRule="auto"/>
        <w:ind w:left="450"/>
        <w:jc w:val="both"/>
        <w:rPr>
          <w:rFonts w:cstheme="minorHAnsi"/>
        </w:rPr>
      </w:pPr>
      <w:r w:rsidRPr="00DA7763">
        <w:rPr>
          <w:rFonts w:cstheme="minorHAnsi"/>
        </w:rPr>
        <w:t>Coordinated with the recruitment team whenever required to support the hiring lifecycle.</w:t>
      </w:r>
    </w:p>
    <w:p w14:paraId="0C99DE34" w14:textId="68B6B0D3" w:rsidR="00DA7763" w:rsidRPr="00DA7763" w:rsidRDefault="00DA7763" w:rsidP="00DA7763">
      <w:pPr>
        <w:pStyle w:val="ListParagraph"/>
        <w:numPr>
          <w:ilvl w:val="0"/>
          <w:numId w:val="16"/>
        </w:numPr>
        <w:spacing w:after="0" w:line="240" w:lineRule="auto"/>
        <w:ind w:left="450"/>
        <w:jc w:val="both"/>
        <w:rPr>
          <w:rFonts w:cstheme="minorHAnsi"/>
        </w:rPr>
      </w:pPr>
      <w:r w:rsidRPr="00DA7763">
        <w:rPr>
          <w:rFonts w:cstheme="minorHAnsi"/>
        </w:rPr>
        <w:t>Understood and interpret GPS scores for the business and drive actionable around the focus areas identified.  </w:t>
      </w:r>
    </w:p>
    <w:p w14:paraId="05EE1935" w14:textId="43AA7142" w:rsidR="00DA7763" w:rsidRPr="00DA7763" w:rsidRDefault="00DA7763" w:rsidP="00DA7763">
      <w:pPr>
        <w:pStyle w:val="ListParagraph"/>
        <w:numPr>
          <w:ilvl w:val="0"/>
          <w:numId w:val="16"/>
        </w:numPr>
        <w:spacing w:after="0" w:line="240" w:lineRule="auto"/>
        <w:ind w:left="450"/>
        <w:jc w:val="both"/>
        <w:rPr>
          <w:rFonts w:cstheme="minorHAnsi"/>
        </w:rPr>
      </w:pPr>
      <w:r w:rsidRPr="00DA7763">
        <w:rPr>
          <w:rFonts w:cstheme="minorHAnsi"/>
        </w:rPr>
        <w:t>Managed interactions during employee exits, targeting retention and capturing insights around exit reasons.</w:t>
      </w:r>
    </w:p>
    <w:p w14:paraId="17CEDEF9" w14:textId="7CC7CC50" w:rsidR="00DA7763" w:rsidRPr="00DA7763" w:rsidRDefault="00DA7763" w:rsidP="00DA7763">
      <w:pPr>
        <w:pStyle w:val="ListParagraph"/>
        <w:numPr>
          <w:ilvl w:val="0"/>
          <w:numId w:val="16"/>
        </w:numPr>
        <w:spacing w:after="0" w:line="240" w:lineRule="auto"/>
        <w:ind w:left="450"/>
        <w:jc w:val="both"/>
        <w:rPr>
          <w:rFonts w:cstheme="minorHAnsi"/>
        </w:rPr>
      </w:pPr>
      <w:r w:rsidRPr="00DA7763">
        <w:rPr>
          <w:rFonts w:cstheme="minorHAnsi"/>
        </w:rPr>
        <w:t>Ensured appropriate escalations and necessary HC actions are taken in case of non-compliance.</w:t>
      </w:r>
    </w:p>
    <w:p w14:paraId="5C1B220E" w14:textId="77777777" w:rsidR="00DA7763" w:rsidRPr="00DA7763" w:rsidRDefault="00DA7763" w:rsidP="007B643E">
      <w:pPr>
        <w:spacing w:after="0" w:line="240" w:lineRule="auto"/>
        <w:ind w:left="-270"/>
        <w:rPr>
          <w:rFonts w:cstheme="minorHAnsi"/>
          <w:b/>
          <w:bCs/>
          <w:color w:val="000000" w:themeColor="text1"/>
        </w:rPr>
      </w:pPr>
    </w:p>
    <w:p w14:paraId="42BA472C" w14:textId="08EEAA1A" w:rsidR="009E7BFA" w:rsidRPr="00DA7763" w:rsidRDefault="00550716" w:rsidP="007B643E">
      <w:pPr>
        <w:spacing w:after="0"/>
        <w:ind w:left="450"/>
        <w:rPr>
          <w:rFonts w:cstheme="minorHAnsi"/>
          <w:bCs/>
        </w:rPr>
      </w:pPr>
      <w:r w:rsidRPr="00DA7763">
        <w:rPr>
          <w:rFonts w:cstheme="minorHAnsi"/>
          <w:b/>
          <w:bCs/>
        </w:rPr>
        <w:t xml:space="preserve">IndusInd </w:t>
      </w:r>
      <w:r w:rsidR="009E7BFA" w:rsidRPr="00DA7763">
        <w:rPr>
          <w:rFonts w:cstheme="minorHAnsi"/>
          <w:b/>
          <w:bCs/>
        </w:rPr>
        <w:t xml:space="preserve">Bank, Delhi </w:t>
      </w:r>
      <w:r w:rsidR="005A65C4" w:rsidRPr="00DA7763">
        <w:rPr>
          <w:rFonts w:cstheme="minorHAnsi"/>
          <w:bCs/>
        </w:rPr>
        <w:t xml:space="preserve">                                                                                             </w:t>
      </w:r>
      <w:r w:rsidR="00DA7763" w:rsidRPr="00DA7763">
        <w:rPr>
          <w:rFonts w:cstheme="minorHAnsi"/>
          <w:bCs/>
        </w:rPr>
        <w:t>May</w:t>
      </w:r>
      <w:r w:rsidRPr="00DA7763">
        <w:rPr>
          <w:rFonts w:cstheme="minorHAnsi"/>
          <w:bCs/>
        </w:rPr>
        <w:t xml:space="preserve"> 2017</w:t>
      </w:r>
      <w:r w:rsidR="009E7BFA" w:rsidRPr="00DA7763">
        <w:rPr>
          <w:rFonts w:cstheme="minorHAnsi"/>
          <w:bCs/>
        </w:rPr>
        <w:t xml:space="preserve"> – </w:t>
      </w:r>
      <w:r w:rsidR="00DA7763" w:rsidRPr="00DA7763">
        <w:rPr>
          <w:rFonts w:cstheme="minorHAnsi"/>
          <w:bCs/>
        </w:rPr>
        <w:t>April 2021</w:t>
      </w:r>
      <w:r w:rsidR="009E7BFA" w:rsidRPr="00DA7763">
        <w:rPr>
          <w:rFonts w:cstheme="minorHAnsi"/>
          <w:bCs/>
        </w:rPr>
        <w:t xml:space="preserve"> </w:t>
      </w:r>
    </w:p>
    <w:p w14:paraId="7F494104" w14:textId="77777777" w:rsidR="00F027D6" w:rsidRPr="00DA7763" w:rsidRDefault="005A65C4" w:rsidP="007B643E">
      <w:pPr>
        <w:spacing w:after="0" w:line="240" w:lineRule="auto"/>
        <w:ind w:left="450"/>
        <w:rPr>
          <w:rFonts w:cstheme="minorHAnsi"/>
          <w:bCs/>
          <w:i/>
        </w:rPr>
      </w:pPr>
      <w:r w:rsidRPr="00DA7763">
        <w:rPr>
          <w:rFonts w:cstheme="minorHAnsi"/>
          <w:bCs/>
          <w:i/>
        </w:rPr>
        <w:t>Regional HR Manager</w:t>
      </w:r>
    </w:p>
    <w:p w14:paraId="3850408C" w14:textId="77777777" w:rsidR="00DF2BE0" w:rsidRPr="00DA7763" w:rsidRDefault="00DF2BE0" w:rsidP="007B643E">
      <w:pPr>
        <w:pStyle w:val="ListParagraph"/>
        <w:numPr>
          <w:ilvl w:val="0"/>
          <w:numId w:val="16"/>
        </w:numPr>
        <w:spacing w:after="0" w:line="240" w:lineRule="auto"/>
        <w:ind w:left="450"/>
        <w:jc w:val="both"/>
        <w:rPr>
          <w:rFonts w:cstheme="minorHAnsi"/>
        </w:rPr>
      </w:pPr>
      <w:r w:rsidRPr="00DA7763">
        <w:rPr>
          <w:rFonts w:cstheme="minorHAnsi"/>
        </w:rPr>
        <w:t>Catering to all recruitment requirements of the business and smooth closing of hiring process wit</w:t>
      </w:r>
      <w:r w:rsidR="005F55F7" w:rsidRPr="00DA7763">
        <w:rPr>
          <w:rFonts w:cstheme="minorHAnsi"/>
        </w:rPr>
        <w:t>hin TAT &amp; optimized source mix</w:t>
      </w:r>
    </w:p>
    <w:p w14:paraId="79C90BB4" w14:textId="77777777" w:rsidR="00DF2BE0" w:rsidRPr="00DA7763" w:rsidRDefault="00DF2BE0" w:rsidP="007B643E">
      <w:pPr>
        <w:pStyle w:val="ListParagraph"/>
        <w:numPr>
          <w:ilvl w:val="0"/>
          <w:numId w:val="16"/>
        </w:numPr>
        <w:spacing w:after="0" w:line="240" w:lineRule="auto"/>
        <w:ind w:left="450"/>
        <w:jc w:val="both"/>
        <w:rPr>
          <w:rFonts w:cstheme="minorHAnsi"/>
        </w:rPr>
      </w:pPr>
      <w:r w:rsidRPr="00DA7763">
        <w:rPr>
          <w:rFonts w:cstheme="minorHAnsi"/>
        </w:rPr>
        <w:t>Working closely with management, planning strategies for recruitment, end-to-end hiring process and periodic organizational manpower planning</w:t>
      </w:r>
    </w:p>
    <w:p w14:paraId="30D2F838" w14:textId="77777777" w:rsidR="00DF2BE0" w:rsidRPr="00DA7763" w:rsidRDefault="00DF2BE0" w:rsidP="007B643E">
      <w:pPr>
        <w:pStyle w:val="ListParagraph"/>
        <w:numPr>
          <w:ilvl w:val="0"/>
          <w:numId w:val="16"/>
        </w:numPr>
        <w:spacing w:after="0" w:line="240" w:lineRule="auto"/>
        <w:ind w:left="450"/>
        <w:jc w:val="both"/>
        <w:rPr>
          <w:rFonts w:cstheme="minorHAnsi"/>
        </w:rPr>
      </w:pPr>
      <w:r w:rsidRPr="00DA7763">
        <w:rPr>
          <w:rFonts w:cstheme="minorHAnsi"/>
        </w:rPr>
        <w:t>Effectively use job portals such as LinkedIn, Facebook, IIM jobs and implementing Employee Referral Schemes</w:t>
      </w:r>
    </w:p>
    <w:p w14:paraId="288951B0" w14:textId="77777777" w:rsidR="00DF2BE0" w:rsidRPr="00DA7763" w:rsidRDefault="00DF2BE0" w:rsidP="007B643E">
      <w:pPr>
        <w:pStyle w:val="ListParagraph"/>
        <w:numPr>
          <w:ilvl w:val="0"/>
          <w:numId w:val="16"/>
        </w:numPr>
        <w:spacing w:after="0" w:line="240" w:lineRule="auto"/>
        <w:ind w:left="450"/>
        <w:jc w:val="both"/>
        <w:rPr>
          <w:rFonts w:cstheme="minorHAnsi"/>
        </w:rPr>
      </w:pPr>
      <w:r w:rsidRPr="00DA7763">
        <w:rPr>
          <w:rFonts w:cstheme="minorHAnsi"/>
        </w:rPr>
        <w:lastRenderedPageBreak/>
        <w:t>Managing vendors for planning leadership hiring, recruitment drives and specialized recruitment process</w:t>
      </w:r>
    </w:p>
    <w:p w14:paraId="370FA282" w14:textId="77777777" w:rsidR="00DF2BE0" w:rsidRPr="00DA7763" w:rsidRDefault="00DF2BE0" w:rsidP="007B643E">
      <w:pPr>
        <w:pStyle w:val="ListParagraph"/>
        <w:numPr>
          <w:ilvl w:val="0"/>
          <w:numId w:val="16"/>
        </w:numPr>
        <w:spacing w:after="0" w:line="240" w:lineRule="auto"/>
        <w:ind w:left="450"/>
        <w:jc w:val="both"/>
        <w:rPr>
          <w:rFonts w:cstheme="minorHAnsi"/>
        </w:rPr>
      </w:pPr>
      <w:r w:rsidRPr="00DA7763">
        <w:rPr>
          <w:rFonts w:cstheme="minorHAnsi"/>
        </w:rPr>
        <w:t xml:space="preserve">Preparing, </w:t>
      </w:r>
      <w:proofErr w:type="gramStart"/>
      <w:r w:rsidRPr="00DA7763">
        <w:rPr>
          <w:rFonts w:cstheme="minorHAnsi"/>
        </w:rPr>
        <w:t>managing</w:t>
      </w:r>
      <w:proofErr w:type="gramEnd"/>
      <w:r w:rsidRPr="00DA7763">
        <w:rPr>
          <w:rFonts w:cstheme="minorHAnsi"/>
        </w:rPr>
        <w:t xml:space="preserve"> and delivering various recruitment reports, analysis and dashboard on a periodic basis</w:t>
      </w:r>
    </w:p>
    <w:p w14:paraId="6DDA1955" w14:textId="77777777" w:rsidR="00DF2BE0" w:rsidRPr="00DA7763" w:rsidRDefault="00DF2BE0" w:rsidP="007B643E">
      <w:pPr>
        <w:pStyle w:val="ListParagraph"/>
        <w:numPr>
          <w:ilvl w:val="0"/>
          <w:numId w:val="16"/>
        </w:numPr>
        <w:spacing w:after="0" w:line="240" w:lineRule="auto"/>
        <w:ind w:left="450"/>
        <w:jc w:val="both"/>
        <w:rPr>
          <w:rFonts w:cstheme="minorHAnsi"/>
        </w:rPr>
      </w:pPr>
      <w:r w:rsidRPr="00DA7763">
        <w:rPr>
          <w:rFonts w:cstheme="minorHAnsi"/>
        </w:rPr>
        <w:t>Carrying out the offer making process and negotiating with the candidates on Compensation &amp; Benefit</w:t>
      </w:r>
    </w:p>
    <w:p w14:paraId="630AD65A" w14:textId="77777777" w:rsidR="00DF2BE0" w:rsidRPr="00DA7763" w:rsidRDefault="00DF2BE0" w:rsidP="007B643E">
      <w:pPr>
        <w:pStyle w:val="ListParagraph"/>
        <w:numPr>
          <w:ilvl w:val="0"/>
          <w:numId w:val="16"/>
        </w:numPr>
        <w:spacing w:after="0" w:line="240" w:lineRule="auto"/>
        <w:ind w:left="450"/>
        <w:jc w:val="both"/>
        <w:rPr>
          <w:rFonts w:cstheme="minorHAnsi"/>
        </w:rPr>
      </w:pPr>
      <w:r w:rsidRPr="00DA7763">
        <w:rPr>
          <w:rFonts w:cstheme="minorHAnsi"/>
        </w:rPr>
        <w:t>Taking active participation on employee engagement activities for the organization</w:t>
      </w:r>
    </w:p>
    <w:p w14:paraId="31CE19EE" w14:textId="77777777" w:rsidR="00DF2BE0" w:rsidRPr="00DA7763" w:rsidRDefault="00DF2BE0" w:rsidP="007B643E">
      <w:pPr>
        <w:pStyle w:val="ListParagraph"/>
        <w:numPr>
          <w:ilvl w:val="0"/>
          <w:numId w:val="16"/>
        </w:numPr>
        <w:spacing w:after="0" w:line="240" w:lineRule="auto"/>
        <w:ind w:left="450"/>
        <w:jc w:val="both"/>
        <w:rPr>
          <w:rFonts w:cstheme="minorHAnsi"/>
        </w:rPr>
      </w:pPr>
      <w:r w:rsidRPr="00DA7763">
        <w:rPr>
          <w:rFonts w:cstheme="minorHAnsi"/>
        </w:rPr>
        <w:t>Responsible for HR operations, Employee Relations and Business HR teams</w:t>
      </w:r>
    </w:p>
    <w:p w14:paraId="4AC59421" w14:textId="77777777" w:rsidR="00DF2BE0" w:rsidRPr="00DA7763" w:rsidRDefault="00DF2BE0" w:rsidP="007B643E">
      <w:pPr>
        <w:pStyle w:val="ListParagraph"/>
        <w:numPr>
          <w:ilvl w:val="0"/>
          <w:numId w:val="16"/>
        </w:numPr>
        <w:spacing w:after="0" w:line="240" w:lineRule="auto"/>
        <w:ind w:left="450"/>
        <w:jc w:val="both"/>
        <w:rPr>
          <w:rFonts w:cstheme="minorHAnsi"/>
        </w:rPr>
      </w:pPr>
      <w:r w:rsidRPr="00DA7763">
        <w:rPr>
          <w:rFonts w:cstheme="minorHAnsi"/>
        </w:rPr>
        <w:t>Deliver short-term solutions while also solving for long-term problems by addressing immediate challenges and underlying causes</w:t>
      </w:r>
    </w:p>
    <w:p w14:paraId="18D09992" w14:textId="77777777" w:rsidR="00DF2BE0" w:rsidRPr="00DA7763" w:rsidRDefault="00DF2BE0" w:rsidP="007B643E">
      <w:pPr>
        <w:pStyle w:val="ListParagraph"/>
        <w:numPr>
          <w:ilvl w:val="0"/>
          <w:numId w:val="16"/>
        </w:numPr>
        <w:spacing w:after="0" w:line="240" w:lineRule="auto"/>
        <w:ind w:left="450"/>
        <w:jc w:val="both"/>
        <w:rPr>
          <w:rFonts w:cstheme="minorHAnsi"/>
        </w:rPr>
      </w:pPr>
      <w:r w:rsidRPr="00DA7763">
        <w:rPr>
          <w:rFonts w:cstheme="minorHAnsi"/>
        </w:rPr>
        <w:t>Use data to measure success: learn, iterate, and improve; analyse trends and develop proactive actions to further support business objectives</w:t>
      </w:r>
    </w:p>
    <w:p w14:paraId="6A420873" w14:textId="77777777" w:rsidR="00F027D6" w:rsidRPr="00E56992" w:rsidRDefault="00F027D6" w:rsidP="00EC3B54">
      <w:pPr>
        <w:spacing w:after="0"/>
        <w:rPr>
          <w:rFonts w:cstheme="minorHAnsi"/>
          <w:b/>
          <w:bCs/>
          <w:color w:val="0070C0"/>
          <w:sz w:val="18"/>
          <w:szCs w:val="18"/>
        </w:rPr>
      </w:pPr>
    </w:p>
    <w:p w14:paraId="024B100E" w14:textId="1C2623BF" w:rsidR="00F027D6" w:rsidRDefault="006D3671" w:rsidP="007B643E">
      <w:pPr>
        <w:spacing w:after="0" w:line="240" w:lineRule="auto"/>
        <w:ind w:left="-270"/>
        <w:rPr>
          <w:rFonts w:cstheme="minorHAnsi"/>
          <w:sz w:val="24"/>
          <w:szCs w:val="24"/>
        </w:rPr>
      </w:pPr>
      <w:r w:rsidRPr="00DA7763">
        <w:rPr>
          <w:rFonts w:cstheme="minorHAnsi"/>
          <w:b/>
          <w:bCs/>
          <w:color w:val="000000" w:themeColor="text1"/>
          <w:sz w:val="24"/>
          <w:szCs w:val="24"/>
        </w:rPr>
        <w:t>Education</w:t>
      </w:r>
      <w:r w:rsidRPr="00DA7763">
        <w:rPr>
          <w:rFonts w:cstheme="minorHAnsi"/>
          <w:sz w:val="24"/>
          <w:szCs w:val="24"/>
        </w:rPr>
        <w:t xml:space="preserve"> </w:t>
      </w:r>
    </w:p>
    <w:p w14:paraId="7E361FE3" w14:textId="77777777" w:rsidR="00EC3B54" w:rsidRPr="00DA7763" w:rsidRDefault="00EC3B54" w:rsidP="007B643E">
      <w:pPr>
        <w:spacing w:after="0" w:line="240" w:lineRule="auto"/>
        <w:ind w:left="-270"/>
        <w:rPr>
          <w:rFonts w:cstheme="minorHAnsi"/>
          <w:sz w:val="24"/>
          <w:szCs w:val="24"/>
        </w:rPr>
      </w:pPr>
    </w:p>
    <w:p w14:paraId="14B38842" w14:textId="3B15BB00" w:rsidR="005A65C4" w:rsidRPr="00DA7763" w:rsidRDefault="00DA7763" w:rsidP="007B643E">
      <w:pPr>
        <w:spacing w:after="0" w:line="240" w:lineRule="auto"/>
        <w:ind w:left="450"/>
        <w:rPr>
          <w:rFonts w:cstheme="minorHAnsi"/>
        </w:rPr>
      </w:pPr>
      <w:proofErr w:type="spellStart"/>
      <w:r w:rsidRPr="00DA7763">
        <w:rPr>
          <w:rFonts w:cstheme="minorHAnsi"/>
          <w:b/>
        </w:rPr>
        <w:t>Narsee</w:t>
      </w:r>
      <w:proofErr w:type="spellEnd"/>
      <w:r w:rsidRPr="00DA7763">
        <w:rPr>
          <w:rFonts w:cstheme="minorHAnsi"/>
          <w:b/>
        </w:rPr>
        <w:t xml:space="preserve"> </w:t>
      </w:r>
      <w:proofErr w:type="spellStart"/>
      <w:r w:rsidRPr="00DA7763">
        <w:rPr>
          <w:rFonts w:cstheme="minorHAnsi"/>
          <w:b/>
        </w:rPr>
        <w:t>Monjee</w:t>
      </w:r>
      <w:proofErr w:type="spellEnd"/>
      <w:r w:rsidRPr="00DA7763">
        <w:rPr>
          <w:rFonts w:cstheme="minorHAnsi"/>
          <w:b/>
        </w:rPr>
        <w:t xml:space="preserve"> Institute of Management Studies (NMIMS), Mumbai                             </w:t>
      </w:r>
      <w:r w:rsidR="007B643E" w:rsidRPr="00DA7763">
        <w:rPr>
          <w:rFonts w:cstheme="minorHAnsi"/>
        </w:rPr>
        <w:t>M</w:t>
      </w:r>
      <w:r w:rsidRPr="00DA7763">
        <w:rPr>
          <w:rFonts w:cstheme="minorHAnsi"/>
        </w:rPr>
        <w:t>ar</w:t>
      </w:r>
      <w:r w:rsidR="005A65C4" w:rsidRPr="00DA7763">
        <w:rPr>
          <w:rFonts w:cstheme="minorHAnsi"/>
        </w:rPr>
        <w:t xml:space="preserve"> 2017</w:t>
      </w:r>
    </w:p>
    <w:p w14:paraId="467F1509" w14:textId="77777777" w:rsidR="005A65C4" w:rsidRPr="00DA7763" w:rsidRDefault="00F027D6" w:rsidP="007B643E">
      <w:pPr>
        <w:spacing w:after="0" w:line="240" w:lineRule="auto"/>
        <w:ind w:left="450"/>
        <w:rPr>
          <w:rFonts w:cstheme="minorHAnsi"/>
          <w:i/>
        </w:rPr>
      </w:pPr>
      <w:r w:rsidRPr="00DA7763">
        <w:rPr>
          <w:rFonts w:cstheme="minorHAnsi"/>
          <w:i/>
        </w:rPr>
        <w:t>MBA in Human Resources</w:t>
      </w:r>
    </w:p>
    <w:p w14:paraId="1456C893" w14:textId="77777777" w:rsidR="007B643E" w:rsidRPr="00DA7763" w:rsidRDefault="007B643E" w:rsidP="005A65C4">
      <w:pPr>
        <w:spacing w:after="0" w:line="240" w:lineRule="auto"/>
        <w:rPr>
          <w:rFonts w:cstheme="minorHAnsi"/>
          <w:i/>
        </w:rPr>
      </w:pPr>
    </w:p>
    <w:p w14:paraId="60595BC2" w14:textId="72E37C58" w:rsidR="00E56992" w:rsidRPr="00DA7763" w:rsidRDefault="00DA7763" w:rsidP="007B643E">
      <w:pPr>
        <w:spacing w:after="0" w:line="240" w:lineRule="auto"/>
        <w:ind w:left="450"/>
        <w:rPr>
          <w:rFonts w:cstheme="minorHAnsi"/>
        </w:rPr>
      </w:pPr>
      <w:r w:rsidRPr="00DA7763">
        <w:rPr>
          <w:rFonts w:cstheme="minorHAnsi"/>
          <w:b/>
        </w:rPr>
        <w:t>Sri Guru Gobind Singh College of Commerce, Delhi University</w:t>
      </w:r>
      <w:r w:rsidR="005A65C4" w:rsidRPr="00DA7763">
        <w:rPr>
          <w:rFonts w:cstheme="minorHAnsi"/>
          <w:b/>
        </w:rPr>
        <w:t xml:space="preserve">        </w:t>
      </w:r>
      <w:r w:rsidR="00EC3B54">
        <w:rPr>
          <w:rFonts w:cstheme="minorHAnsi"/>
          <w:b/>
        </w:rPr>
        <w:t xml:space="preserve">    </w:t>
      </w:r>
      <w:r w:rsidR="005A65C4" w:rsidRPr="00DA7763">
        <w:rPr>
          <w:rFonts w:cstheme="minorHAnsi"/>
          <w:b/>
        </w:rPr>
        <w:t xml:space="preserve">    </w:t>
      </w:r>
      <w:r w:rsidRPr="00DA7763">
        <w:rPr>
          <w:rFonts w:cstheme="minorHAnsi"/>
          <w:b/>
        </w:rPr>
        <w:t xml:space="preserve">                          </w:t>
      </w:r>
      <w:r w:rsidRPr="00DA7763">
        <w:rPr>
          <w:rFonts w:cstheme="minorHAnsi"/>
          <w:bCs/>
        </w:rPr>
        <w:t>June 2014</w:t>
      </w:r>
      <w:r w:rsidR="005A65C4" w:rsidRPr="00DA7763">
        <w:rPr>
          <w:rFonts w:cstheme="minorHAnsi"/>
          <w:b/>
        </w:rPr>
        <w:t xml:space="preserve">                           </w:t>
      </w:r>
    </w:p>
    <w:p w14:paraId="5F220FB2" w14:textId="0A3CCEA3" w:rsidR="009E7BFA" w:rsidRPr="00DA7763" w:rsidRDefault="00F027D6" w:rsidP="005962D4">
      <w:pPr>
        <w:spacing w:after="0" w:line="240" w:lineRule="auto"/>
        <w:ind w:left="450"/>
        <w:rPr>
          <w:rFonts w:cstheme="minorHAnsi"/>
          <w:i/>
        </w:rPr>
      </w:pPr>
      <w:r w:rsidRPr="00DA7763">
        <w:rPr>
          <w:rFonts w:cstheme="minorHAnsi"/>
          <w:i/>
        </w:rPr>
        <w:t>B</w:t>
      </w:r>
      <w:r w:rsidR="00DA7763" w:rsidRPr="00DA7763">
        <w:rPr>
          <w:rFonts w:cstheme="minorHAnsi"/>
          <w:i/>
        </w:rPr>
        <w:t>A (Hons) Economics</w:t>
      </w:r>
    </w:p>
    <w:p w14:paraId="38C100EC" w14:textId="77777777" w:rsidR="00CE0727" w:rsidRPr="00E56992" w:rsidRDefault="004E005F" w:rsidP="00CD3351">
      <w:pPr>
        <w:spacing w:after="0"/>
        <w:rPr>
          <w:rFonts w:cstheme="minorHAnsi"/>
          <w:sz w:val="18"/>
          <w:szCs w:val="18"/>
        </w:rPr>
      </w:pPr>
    </w:p>
    <w:sectPr w:rsidR="00CE0727" w:rsidRPr="00E56992" w:rsidSect="003E4B40">
      <w:headerReference w:type="first" r:id="rId9"/>
      <w:pgSz w:w="11906" w:h="16838"/>
      <w:pgMar w:top="1440" w:right="1440" w:bottom="1440" w:left="1440" w:header="113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EE3A34" w14:textId="77777777" w:rsidR="004E005F" w:rsidRDefault="004E005F" w:rsidP="009E7BFA">
      <w:pPr>
        <w:spacing w:after="0" w:line="240" w:lineRule="auto"/>
      </w:pPr>
      <w:r>
        <w:separator/>
      </w:r>
    </w:p>
  </w:endnote>
  <w:endnote w:type="continuationSeparator" w:id="0">
    <w:p w14:paraId="27099633" w14:textId="77777777" w:rsidR="004E005F" w:rsidRDefault="004E005F" w:rsidP="009E7B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664255" w14:textId="77777777" w:rsidR="004E005F" w:rsidRDefault="004E005F" w:rsidP="009E7BFA">
      <w:pPr>
        <w:spacing w:after="0" w:line="240" w:lineRule="auto"/>
      </w:pPr>
      <w:r>
        <w:separator/>
      </w:r>
    </w:p>
  </w:footnote>
  <w:footnote w:type="continuationSeparator" w:id="0">
    <w:p w14:paraId="19BBC2E8" w14:textId="77777777" w:rsidR="004E005F" w:rsidRDefault="004E005F" w:rsidP="009E7B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b/>
        <w:sz w:val="36"/>
        <w:szCs w:val="36"/>
      </w:rPr>
      <w:alias w:val="Title"/>
      <w:id w:val="77547040"/>
      <w:placeholder>
        <w:docPart w:val="A8D616CFE678410CA0128A5A0A251671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68C7D3E1" w14:textId="09D78474" w:rsidR="003E4B40" w:rsidRDefault="00DA7763">
        <w:pPr>
          <w:pStyle w:val="Header"/>
          <w:pBdr>
            <w:between w:val="single" w:sz="4" w:space="1" w:color="4F81BD" w:themeColor="accent1"/>
          </w:pBdr>
          <w:spacing w:line="276" w:lineRule="auto"/>
          <w:jc w:val="center"/>
        </w:pPr>
        <w:r>
          <w:rPr>
            <w:b/>
            <w:sz w:val="36"/>
            <w:szCs w:val="36"/>
            <w:lang w:val="en-US"/>
          </w:rPr>
          <w:t>Himanshi Khatuja</w:t>
        </w:r>
      </w:p>
    </w:sdtContent>
  </w:sdt>
  <w:sdt>
    <w:sdtPr>
      <w:alias w:val="Date"/>
      <w:id w:val="77547044"/>
      <w:placeholder>
        <w:docPart w:val="B23604B2EFAD43FEB113510BE41A5FB4"/>
      </w:placeholder>
      <w:dataBinding w:prefixMappings="xmlns:ns0='http://schemas.microsoft.com/office/2006/coverPageProps'" w:xpath="/ns0:CoverPageProperties[1]/ns0:PublishDate[1]" w:storeItemID="{55AF091B-3C7A-41E3-B477-F2FDAA23CFDA}"/>
      <w:date>
        <w:dateFormat w:val="MMMM d, yyyy"/>
        <w:lid w:val="en-US"/>
        <w:storeMappedDataAs w:val="dateTime"/>
        <w:calendar w:val="gregorian"/>
      </w:date>
    </w:sdtPr>
    <w:sdtEndPr/>
    <w:sdtContent>
      <w:p w14:paraId="55183F18" w14:textId="67C60D3E" w:rsidR="003E4B40" w:rsidRDefault="00DA7763" w:rsidP="00DA7763">
        <w:pPr>
          <w:pStyle w:val="Header"/>
          <w:pBdr>
            <w:between w:val="single" w:sz="4" w:space="1" w:color="4F81BD" w:themeColor="accent1"/>
          </w:pBdr>
          <w:spacing w:line="276" w:lineRule="auto"/>
          <w:jc w:val="center"/>
        </w:pPr>
        <w:r>
          <w:rPr>
            <w:lang w:val="en-US"/>
          </w:rPr>
          <w:t>9999109515</w:t>
        </w:r>
        <w:r w:rsidR="003E4B40">
          <w:rPr>
            <w:lang w:val="en-US"/>
          </w:rPr>
          <w:t xml:space="preserve"> || </w:t>
        </w:r>
        <w:r>
          <w:rPr>
            <w:lang w:val="en-US"/>
          </w:rPr>
          <w:t>himanshikhatuja</w:t>
        </w:r>
        <w:r w:rsidR="003E4B40">
          <w:rPr>
            <w:lang w:val="en-US"/>
          </w:rPr>
          <w:t>2</w:t>
        </w:r>
        <w:r>
          <w:rPr>
            <w:lang w:val="en-US"/>
          </w:rPr>
          <w:t>0</w:t>
        </w:r>
        <w:r w:rsidR="003E4B40">
          <w:rPr>
            <w:lang w:val="en-US"/>
          </w:rPr>
          <w:t>@gmail.com</w:t>
        </w:r>
      </w:p>
    </w:sdtContent>
  </w:sdt>
  <w:p w14:paraId="1E396C30" w14:textId="77777777" w:rsidR="003E4B40" w:rsidRDefault="003E4B4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928A8B75"/>
    <w:multiLevelType w:val="hybridMultilevel"/>
    <w:tmpl w:val="DB26B00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9E316B2"/>
    <w:multiLevelType w:val="hybridMultilevel"/>
    <w:tmpl w:val="4F82820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AB42A968"/>
    <w:multiLevelType w:val="hybridMultilevel"/>
    <w:tmpl w:val="F0D1AA7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D6C180A8"/>
    <w:multiLevelType w:val="hybridMultilevel"/>
    <w:tmpl w:val="4B207ED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DF4FFCCB"/>
    <w:multiLevelType w:val="hybridMultilevel"/>
    <w:tmpl w:val="6403BF6B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E239E080"/>
    <w:multiLevelType w:val="hybridMultilevel"/>
    <w:tmpl w:val="642F32F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E50D5038"/>
    <w:multiLevelType w:val="hybridMultilevel"/>
    <w:tmpl w:val="3B2752F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0045035"/>
    <w:multiLevelType w:val="multilevel"/>
    <w:tmpl w:val="B2F85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2959202"/>
    <w:multiLevelType w:val="hybridMultilevel"/>
    <w:tmpl w:val="4799A63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0C542AF7"/>
    <w:multiLevelType w:val="hybridMultilevel"/>
    <w:tmpl w:val="1CE61A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0378BC2"/>
    <w:multiLevelType w:val="hybridMultilevel"/>
    <w:tmpl w:val="CFD523E1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1482775B"/>
    <w:multiLevelType w:val="multilevel"/>
    <w:tmpl w:val="0EBA3C40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1D2E3241"/>
    <w:multiLevelType w:val="hybridMultilevel"/>
    <w:tmpl w:val="564C12B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AA2725"/>
    <w:multiLevelType w:val="hybridMultilevel"/>
    <w:tmpl w:val="CFF0D9B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E43F38"/>
    <w:multiLevelType w:val="multilevel"/>
    <w:tmpl w:val="2D3CB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26D501B"/>
    <w:multiLevelType w:val="hybridMultilevel"/>
    <w:tmpl w:val="ADF2B1B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0B3EF5"/>
    <w:multiLevelType w:val="hybridMultilevel"/>
    <w:tmpl w:val="04EE5772"/>
    <w:lvl w:ilvl="0" w:tplc="40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7" w15:restartNumberingAfterBreak="0">
    <w:nsid w:val="42D223B8"/>
    <w:multiLevelType w:val="hybridMultilevel"/>
    <w:tmpl w:val="FBFA3C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90BE0F"/>
    <w:multiLevelType w:val="hybridMultilevel"/>
    <w:tmpl w:val="A2D5FF8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4FD72D41"/>
    <w:multiLevelType w:val="hybridMultilevel"/>
    <w:tmpl w:val="B30AFC9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769A11"/>
    <w:multiLevelType w:val="hybridMultilevel"/>
    <w:tmpl w:val="2A2F241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 w15:restartNumberingAfterBreak="0">
    <w:nsid w:val="5B0219CD"/>
    <w:multiLevelType w:val="hybridMultilevel"/>
    <w:tmpl w:val="C7383D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2588C1"/>
    <w:multiLevelType w:val="hybridMultilevel"/>
    <w:tmpl w:val="CC9CAB1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 w15:restartNumberingAfterBreak="0">
    <w:nsid w:val="66965314"/>
    <w:multiLevelType w:val="hybridMultilevel"/>
    <w:tmpl w:val="B6AEC1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44668F"/>
    <w:multiLevelType w:val="hybridMultilevel"/>
    <w:tmpl w:val="804A12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390753"/>
    <w:multiLevelType w:val="hybridMultilevel"/>
    <w:tmpl w:val="6E6ECDE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3D0EB4"/>
    <w:multiLevelType w:val="hybridMultilevel"/>
    <w:tmpl w:val="85F6A19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8"/>
  </w:num>
  <w:num w:numId="4">
    <w:abstractNumId w:val="0"/>
  </w:num>
  <w:num w:numId="5">
    <w:abstractNumId w:val="22"/>
  </w:num>
  <w:num w:numId="6">
    <w:abstractNumId w:val="3"/>
  </w:num>
  <w:num w:numId="7">
    <w:abstractNumId w:val="4"/>
  </w:num>
  <w:num w:numId="8">
    <w:abstractNumId w:val="2"/>
  </w:num>
  <w:num w:numId="9">
    <w:abstractNumId w:val="10"/>
  </w:num>
  <w:num w:numId="10">
    <w:abstractNumId w:val="18"/>
  </w:num>
  <w:num w:numId="11">
    <w:abstractNumId w:val="20"/>
  </w:num>
  <w:num w:numId="12">
    <w:abstractNumId w:val="6"/>
  </w:num>
  <w:num w:numId="13">
    <w:abstractNumId w:val="13"/>
  </w:num>
  <w:num w:numId="14">
    <w:abstractNumId w:val="16"/>
  </w:num>
  <w:num w:numId="15">
    <w:abstractNumId w:val="19"/>
  </w:num>
  <w:num w:numId="16">
    <w:abstractNumId w:val="25"/>
  </w:num>
  <w:num w:numId="17">
    <w:abstractNumId w:val="26"/>
  </w:num>
  <w:num w:numId="18">
    <w:abstractNumId w:val="15"/>
  </w:num>
  <w:num w:numId="19">
    <w:abstractNumId w:val="11"/>
  </w:num>
  <w:num w:numId="20">
    <w:abstractNumId w:val="11"/>
  </w:num>
  <w:num w:numId="21">
    <w:abstractNumId w:val="11"/>
  </w:num>
  <w:num w:numId="22">
    <w:abstractNumId w:val="11"/>
  </w:num>
  <w:num w:numId="23">
    <w:abstractNumId w:val="11"/>
  </w:num>
  <w:num w:numId="24">
    <w:abstractNumId w:val="11"/>
  </w:num>
  <w:num w:numId="25">
    <w:abstractNumId w:val="11"/>
  </w:num>
  <w:num w:numId="26">
    <w:abstractNumId w:val="11"/>
  </w:num>
  <w:num w:numId="27">
    <w:abstractNumId w:val="11"/>
  </w:num>
  <w:num w:numId="28">
    <w:abstractNumId w:val="11"/>
  </w:num>
  <w:num w:numId="29">
    <w:abstractNumId w:val="9"/>
  </w:num>
  <w:num w:numId="30">
    <w:abstractNumId w:val="12"/>
  </w:num>
  <w:num w:numId="31">
    <w:abstractNumId w:val="7"/>
  </w:num>
  <w:num w:numId="32">
    <w:abstractNumId w:val="23"/>
  </w:num>
  <w:num w:numId="33">
    <w:abstractNumId w:val="24"/>
  </w:num>
  <w:num w:numId="34">
    <w:abstractNumId w:val="21"/>
  </w:num>
  <w:num w:numId="35">
    <w:abstractNumId w:val="17"/>
  </w:num>
  <w:num w:numId="3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E7BFA"/>
    <w:rsid w:val="001D7AAB"/>
    <w:rsid w:val="001F2236"/>
    <w:rsid w:val="0021550A"/>
    <w:rsid w:val="0026434F"/>
    <w:rsid w:val="00297B8D"/>
    <w:rsid w:val="00335B19"/>
    <w:rsid w:val="00391D32"/>
    <w:rsid w:val="003B70A1"/>
    <w:rsid w:val="003E4B40"/>
    <w:rsid w:val="00410CE3"/>
    <w:rsid w:val="004313D1"/>
    <w:rsid w:val="004B0358"/>
    <w:rsid w:val="004D0FFC"/>
    <w:rsid w:val="004E005F"/>
    <w:rsid w:val="00532BC2"/>
    <w:rsid w:val="00542D15"/>
    <w:rsid w:val="00550716"/>
    <w:rsid w:val="005962D4"/>
    <w:rsid w:val="005A152B"/>
    <w:rsid w:val="005A65C4"/>
    <w:rsid w:val="005F55F7"/>
    <w:rsid w:val="006672CA"/>
    <w:rsid w:val="006D3671"/>
    <w:rsid w:val="007B643E"/>
    <w:rsid w:val="007C5F91"/>
    <w:rsid w:val="00806275"/>
    <w:rsid w:val="0088397C"/>
    <w:rsid w:val="00946C03"/>
    <w:rsid w:val="00994346"/>
    <w:rsid w:val="009956E8"/>
    <w:rsid w:val="009D29CD"/>
    <w:rsid w:val="009E7BFA"/>
    <w:rsid w:val="00A9753E"/>
    <w:rsid w:val="00AE67F0"/>
    <w:rsid w:val="00B25C62"/>
    <w:rsid w:val="00B41AF9"/>
    <w:rsid w:val="00BA5748"/>
    <w:rsid w:val="00BC089E"/>
    <w:rsid w:val="00BD2E8B"/>
    <w:rsid w:val="00C01F30"/>
    <w:rsid w:val="00C220E2"/>
    <w:rsid w:val="00C23BF3"/>
    <w:rsid w:val="00CC469B"/>
    <w:rsid w:val="00CD3351"/>
    <w:rsid w:val="00D46971"/>
    <w:rsid w:val="00DA7763"/>
    <w:rsid w:val="00DF2BE0"/>
    <w:rsid w:val="00E56992"/>
    <w:rsid w:val="00E75A1A"/>
    <w:rsid w:val="00E94D6A"/>
    <w:rsid w:val="00EC3B54"/>
    <w:rsid w:val="00EF4D14"/>
    <w:rsid w:val="00F027D6"/>
    <w:rsid w:val="00F62B22"/>
    <w:rsid w:val="00F96820"/>
    <w:rsid w:val="00FA5ADA"/>
    <w:rsid w:val="00FB0E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ADC2E2"/>
  <w15:docId w15:val="{8C63339D-5AE9-4945-83E8-80B87A9B8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397C"/>
  </w:style>
  <w:style w:type="paragraph" w:styleId="Heading1">
    <w:name w:val="heading 1"/>
    <w:basedOn w:val="Normal"/>
    <w:next w:val="Normal"/>
    <w:link w:val="Heading1Char"/>
    <w:uiPriority w:val="9"/>
    <w:qFormat/>
    <w:rsid w:val="0088397C"/>
    <w:pPr>
      <w:keepNext/>
      <w:keepLines/>
      <w:numPr>
        <w:numId w:val="28"/>
      </w:numPr>
      <w:pBdr>
        <w:bottom w:val="single" w:sz="4" w:space="1" w:color="595959" w:themeColor="text1" w:themeTint="A6"/>
      </w:pBdr>
      <w:spacing w:before="360"/>
      <w:outlineLvl w:val="0"/>
    </w:pPr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8397C"/>
    <w:pPr>
      <w:keepNext/>
      <w:keepLines/>
      <w:numPr>
        <w:ilvl w:val="1"/>
        <w:numId w:val="28"/>
      </w:numPr>
      <w:spacing w:before="360" w:after="0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8397C"/>
    <w:pPr>
      <w:keepNext/>
      <w:keepLines/>
      <w:numPr>
        <w:ilvl w:val="2"/>
        <w:numId w:val="28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8397C"/>
    <w:pPr>
      <w:keepNext/>
      <w:keepLines/>
      <w:numPr>
        <w:ilvl w:val="3"/>
        <w:numId w:val="28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8397C"/>
    <w:pPr>
      <w:keepNext/>
      <w:keepLines/>
      <w:numPr>
        <w:ilvl w:val="4"/>
        <w:numId w:val="28"/>
      </w:numPr>
      <w:spacing w:before="200" w:after="0"/>
      <w:outlineLvl w:val="4"/>
    </w:pPr>
    <w:rPr>
      <w:rFonts w:asciiTheme="majorHAnsi" w:eastAsiaTheme="majorEastAsia" w:hAnsiTheme="majorHAnsi" w:cstheme="majorBidi"/>
      <w:color w:val="17365D" w:themeColor="text2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8397C"/>
    <w:pPr>
      <w:keepNext/>
      <w:keepLines/>
      <w:numPr>
        <w:ilvl w:val="5"/>
        <w:numId w:val="28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7365D" w:themeColor="text2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8397C"/>
    <w:pPr>
      <w:keepNext/>
      <w:keepLines/>
      <w:numPr>
        <w:ilvl w:val="6"/>
        <w:numId w:val="28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8397C"/>
    <w:pPr>
      <w:keepNext/>
      <w:keepLines/>
      <w:numPr>
        <w:ilvl w:val="7"/>
        <w:numId w:val="28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8397C"/>
    <w:pPr>
      <w:keepNext/>
      <w:keepLines/>
      <w:numPr>
        <w:ilvl w:val="8"/>
        <w:numId w:val="28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7B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7BFA"/>
  </w:style>
  <w:style w:type="paragraph" w:styleId="Footer">
    <w:name w:val="footer"/>
    <w:basedOn w:val="Normal"/>
    <w:link w:val="FooterChar"/>
    <w:uiPriority w:val="99"/>
    <w:unhideWhenUsed/>
    <w:rsid w:val="009E7B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7BFA"/>
  </w:style>
  <w:style w:type="paragraph" w:styleId="BalloonText">
    <w:name w:val="Balloon Text"/>
    <w:basedOn w:val="Normal"/>
    <w:link w:val="BalloonTextChar"/>
    <w:uiPriority w:val="99"/>
    <w:semiHidden/>
    <w:unhideWhenUsed/>
    <w:rsid w:val="009E7B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BF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50716"/>
    <w:pPr>
      <w:ind w:left="720"/>
      <w:contextualSpacing/>
    </w:pPr>
  </w:style>
  <w:style w:type="paragraph" w:customStyle="1" w:styleId="Default">
    <w:name w:val="Default"/>
    <w:rsid w:val="0055071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88397C"/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8397C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8397C"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8397C"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8397C"/>
    <w:rPr>
      <w:rFonts w:asciiTheme="majorHAnsi" w:eastAsiaTheme="majorEastAsia" w:hAnsiTheme="majorHAnsi" w:cstheme="majorBidi"/>
      <w:color w:val="17365D" w:themeColor="tex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8397C"/>
    <w:rPr>
      <w:rFonts w:asciiTheme="majorHAnsi" w:eastAsiaTheme="majorEastAsia" w:hAnsiTheme="majorHAnsi" w:cstheme="majorBidi"/>
      <w:i/>
      <w:iCs/>
      <w:color w:val="17365D" w:themeColor="text2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8397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8397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8397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8397C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88397C"/>
    <w:pPr>
      <w:spacing w:after="0" w:line="240" w:lineRule="auto"/>
      <w:contextualSpacing/>
    </w:pPr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8397C"/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8397C"/>
    <w:pPr>
      <w:numPr>
        <w:ilvl w:val="1"/>
      </w:numPr>
    </w:pPr>
    <w:rPr>
      <w:color w:val="5A5A5A" w:themeColor="text1" w:themeTint="A5"/>
      <w:spacing w:val="10"/>
    </w:rPr>
  </w:style>
  <w:style w:type="character" w:customStyle="1" w:styleId="SubtitleChar">
    <w:name w:val="Subtitle Char"/>
    <w:basedOn w:val="DefaultParagraphFont"/>
    <w:link w:val="Subtitle"/>
    <w:uiPriority w:val="11"/>
    <w:rsid w:val="0088397C"/>
    <w:rPr>
      <w:color w:val="5A5A5A" w:themeColor="text1" w:themeTint="A5"/>
      <w:spacing w:val="10"/>
    </w:rPr>
  </w:style>
  <w:style w:type="character" w:styleId="Strong">
    <w:name w:val="Strong"/>
    <w:basedOn w:val="DefaultParagraphFont"/>
    <w:uiPriority w:val="22"/>
    <w:qFormat/>
    <w:rsid w:val="0088397C"/>
    <w:rPr>
      <w:b/>
      <w:bCs/>
      <w:color w:val="000000" w:themeColor="text1"/>
    </w:rPr>
  </w:style>
  <w:style w:type="character" w:styleId="Emphasis">
    <w:name w:val="Emphasis"/>
    <w:basedOn w:val="DefaultParagraphFont"/>
    <w:uiPriority w:val="20"/>
    <w:qFormat/>
    <w:rsid w:val="0088397C"/>
    <w:rPr>
      <w:i/>
      <w:iCs/>
      <w:color w:val="auto"/>
    </w:rPr>
  </w:style>
  <w:style w:type="paragraph" w:styleId="NoSpacing">
    <w:name w:val="No Spacing"/>
    <w:uiPriority w:val="1"/>
    <w:qFormat/>
    <w:rsid w:val="0088397C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88397C"/>
    <w:pPr>
      <w:spacing w:before="160"/>
      <w:ind w:left="720" w:right="720"/>
    </w:pPr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88397C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8397C"/>
    <w:pPr>
      <w:pBdr>
        <w:top w:val="single" w:sz="24" w:space="1" w:color="F2F2F2" w:themeColor="background1" w:themeShade="F2"/>
        <w:bottom w:val="single" w:sz="24" w:space="1" w:color="F2F2F2" w:themeColor="background1" w:themeShade="F2"/>
      </w:pBdr>
      <w:shd w:val="clear" w:color="auto" w:fill="F2F2F2" w:themeFill="background1" w:themeFillShade="F2"/>
      <w:spacing w:before="240" w:after="240"/>
      <w:ind w:left="936" w:right="936"/>
      <w:jc w:val="center"/>
    </w:pPr>
    <w:rPr>
      <w:color w:val="000000" w:themeColor="tex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8397C"/>
    <w:rPr>
      <w:color w:val="000000" w:themeColor="text1"/>
      <w:shd w:val="clear" w:color="auto" w:fill="F2F2F2" w:themeFill="background1" w:themeFillShade="F2"/>
    </w:rPr>
  </w:style>
  <w:style w:type="character" w:styleId="SubtleEmphasis">
    <w:name w:val="Subtle Emphasis"/>
    <w:basedOn w:val="DefaultParagraphFont"/>
    <w:uiPriority w:val="19"/>
    <w:qFormat/>
    <w:rsid w:val="0088397C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88397C"/>
    <w:rPr>
      <w:b/>
      <w:bCs/>
      <w:i/>
      <w:iCs/>
      <w:caps/>
    </w:rPr>
  </w:style>
  <w:style w:type="character" w:styleId="SubtleReference">
    <w:name w:val="Subtle Reference"/>
    <w:basedOn w:val="DefaultParagraphFont"/>
    <w:uiPriority w:val="31"/>
    <w:qFormat/>
    <w:rsid w:val="0088397C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88397C"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sid w:val="0088397C"/>
    <w:rPr>
      <w:b w:val="0"/>
      <w:bCs w:val="0"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8397C"/>
    <w:pPr>
      <w:outlineLvl w:val="9"/>
    </w:pPr>
  </w:style>
  <w:style w:type="character" w:styleId="Hyperlink">
    <w:name w:val="Hyperlink"/>
    <w:basedOn w:val="DefaultParagraphFont"/>
    <w:uiPriority w:val="99"/>
    <w:semiHidden/>
    <w:unhideWhenUsed/>
    <w:rsid w:val="00DF2BE0"/>
    <w:rPr>
      <w:color w:val="0000FF"/>
      <w:u w:val="single"/>
    </w:rPr>
  </w:style>
  <w:style w:type="table" w:styleId="TableGrid">
    <w:name w:val="Table Grid"/>
    <w:basedOn w:val="TableNormal"/>
    <w:uiPriority w:val="59"/>
    <w:rsid w:val="006D36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1197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79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109356">
              <w:marLeft w:val="0"/>
              <w:marRight w:val="0"/>
              <w:marTop w:val="0"/>
              <w:marBottom w:val="0"/>
              <w:divBdr>
                <w:top w:val="none" w:sz="0" w:space="0" w:color="FFFFFF"/>
                <w:left w:val="none" w:sz="0" w:space="0" w:color="FFFFFF"/>
                <w:bottom w:val="none" w:sz="0" w:space="0" w:color="FFFFFF"/>
                <w:right w:val="none" w:sz="0" w:space="0" w:color="FFFFFF"/>
              </w:divBdr>
            </w:div>
            <w:div w:id="217789986">
              <w:marLeft w:val="0"/>
              <w:marRight w:val="0"/>
              <w:marTop w:val="0"/>
              <w:marBottom w:val="0"/>
              <w:divBdr>
                <w:top w:val="none" w:sz="0" w:space="0" w:color="FFFFFF"/>
                <w:left w:val="none" w:sz="0" w:space="0" w:color="FFFFFF"/>
                <w:bottom w:val="none" w:sz="0" w:space="0" w:color="FFFFFF"/>
                <w:right w:val="none" w:sz="0" w:space="0" w:color="FFFFFF"/>
              </w:divBdr>
            </w:div>
            <w:div w:id="1228684356">
              <w:marLeft w:val="0"/>
              <w:marRight w:val="0"/>
              <w:marTop w:val="0"/>
              <w:marBottom w:val="0"/>
              <w:divBdr>
                <w:top w:val="none" w:sz="0" w:space="0" w:color="FFFFFF"/>
                <w:left w:val="none" w:sz="0" w:space="0" w:color="FFFFFF"/>
                <w:bottom w:val="none" w:sz="0" w:space="0" w:color="FFFFFF"/>
                <w:right w:val="none" w:sz="0" w:space="0" w:color="FFFFFF"/>
              </w:divBdr>
            </w:div>
            <w:div w:id="350641399">
              <w:marLeft w:val="0"/>
              <w:marRight w:val="0"/>
              <w:marTop w:val="0"/>
              <w:marBottom w:val="0"/>
              <w:divBdr>
                <w:top w:val="none" w:sz="0" w:space="0" w:color="FFFFFF"/>
                <w:left w:val="none" w:sz="0" w:space="0" w:color="FFFFFF"/>
                <w:bottom w:val="none" w:sz="0" w:space="0" w:color="FFFFFF"/>
                <w:right w:val="none" w:sz="0" w:space="0" w:color="FFFFFF"/>
              </w:divBdr>
            </w:div>
            <w:div w:id="441071338">
              <w:marLeft w:val="0"/>
              <w:marRight w:val="0"/>
              <w:marTop w:val="0"/>
              <w:marBottom w:val="0"/>
              <w:divBdr>
                <w:top w:val="none" w:sz="0" w:space="0" w:color="FFFFFF"/>
                <w:left w:val="none" w:sz="0" w:space="0" w:color="FFFFFF"/>
                <w:bottom w:val="none" w:sz="0" w:space="0" w:color="FFFFFF"/>
                <w:right w:val="none" w:sz="0" w:space="0" w:color="FFFFFF"/>
              </w:divBdr>
            </w:div>
            <w:div w:id="1038162550">
              <w:marLeft w:val="0"/>
              <w:marRight w:val="0"/>
              <w:marTop w:val="0"/>
              <w:marBottom w:val="0"/>
              <w:divBdr>
                <w:top w:val="none" w:sz="0" w:space="0" w:color="FFFFFF"/>
                <w:left w:val="none" w:sz="0" w:space="0" w:color="FFFFFF"/>
                <w:bottom w:val="none" w:sz="0" w:space="0" w:color="FFFFFF"/>
                <w:right w:val="none" w:sz="0" w:space="0" w:color="FFFFFF"/>
              </w:divBdr>
            </w:div>
            <w:div w:id="851644784">
              <w:marLeft w:val="0"/>
              <w:marRight w:val="0"/>
              <w:marTop w:val="0"/>
              <w:marBottom w:val="0"/>
              <w:divBdr>
                <w:top w:val="none" w:sz="0" w:space="0" w:color="FFFFFF"/>
                <w:left w:val="none" w:sz="0" w:space="0" w:color="FFFFFF"/>
                <w:bottom w:val="none" w:sz="0" w:space="0" w:color="FFFFFF"/>
                <w:right w:val="none" w:sz="0" w:space="0" w:color="FFFFFF"/>
              </w:divBdr>
            </w:div>
            <w:div w:id="339696738">
              <w:marLeft w:val="0"/>
              <w:marRight w:val="0"/>
              <w:marTop w:val="0"/>
              <w:marBottom w:val="0"/>
              <w:divBdr>
                <w:top w:val="none" w:sz="0" w:space="0" w:color="FFFFFF"/>
                <w:left w:val="none" w:sz="0" w:space="0" w:color="FFFFFF"/>
                <w:bottom w:val="none" w:sz="0" w:space="0" w:color="FFFFFF"/>
                <w:right w:val="none" w:sz="0" w:space="0" w:color="FFFFFF"/>
              </w:divBdr>
            </w:div>
            <w:div w:id="1228420247">
              <w:marLeft w:val="0"/>
              <w:marRight w:val="0"/>
              <w:marTop w:val="0"/>
              <w:marBottom w:val="0"/>
              <w:divBdr>
                <w:top w:val="none" w:sz="0" w:space="0" w:color="FFFFFF"/>
                <w:left w:val="none" w:sz="0" w:space="0" w:color="FFFFFF"/>
                <w:bottom w:val="none" w:sz="0" w:space="0" w:color="FFFFFF"/>
                <w:right w:val="none" w:sz="0" w:space="0" w:color="FFFFFF"/>
              </w:divBdr>
            </w:div>
            <w:div w:id="479809222">
              <w:marLeft w:val="0"/>
              <w:marRight w:val="0"/>
              <w:marTop w:val="0"/>
              <w:marBottom w:val="0"/>
              <w:divBdr>
                <w:top w:val="none" w:sz="0" w:space="0" w:color="FFFFFF"/>
                <w:left w:val="none" w:sz="0" w:space="0" w:color="FFFFFF"/>
                <w:bottom w:val="none" w:sz="0" w:space="0" w:color="FFFFFF"/>
                <w:right w:val="none" w:sz="0" w:space="0" w:color="FFFFFF"/>
              </w:divBdr>
            </w:div>
            <w:div w:id="634067103">
              <w:marLeft w:val="0"/>
              <w:marRight w:val="0"/>
              <w:marTop w:val="0"/>
              <w:marBottom w:val="0"/>
              <w:divBdr>
                <w:top w:val="none" w:sz="0" w:space="0" w:color="FFFFFF"/>
                <w:left w:val="none" w:sz="0" w:space="0" w:color="FFFFFF"/>
                <w:bottom w:val="none" w:sz="0" w:space="0" w:color="FFFFFF"/>
                <w:right w:val="none" w:sz="0" w:space="0" w:color="FFFFFF"/>
              </w:divBdr>
            </w:div>
            <w:div w:id="596868776">
              <w:marLeft w:val="0"/>
              <w:marRight w:val="0"/>
              <w:marTop w:val="0"/>
              <w:marBottom w:val="0"/>
              <w:divBdr>
                <w:top w:val="none" w:sz="0" w:space="0" w:color="FFFFFF"/>
                <w:left w:val="none" w:sz="0" w:space="0" w:color="FFFFFF"/>
                <w:bottom w:val="none" w:sz="0" w:space="0" w:color="FFFFFF"/>
                <w:right w:val="none" w:sz="0" w:space="0" w:color="FFFFFF"/>
              </w:divBdr>
            </w:div>
            <w:div w:id="341932430">
              <w:marLeft w:val="0"/>
              <w:marRight w:val="0"/>
              <w:marTop w:val="0"/>
              <w:marBottom w:val="0"/>
              <w:divBdr>
                <w:top w:val="none" w:sz="0" w:space="0" w:color="FFFFFF"/>
                <w:left w:val="none" w:sz="0" w:space="0" w:color="FFFFFF"/>
                <w:bottom w:val="none" w:sz="0" w:space="0" w:color="FFFFFF"/>
                <w:right w:val="none" w:sz="0" w:space="0" w:color="FFFFFF"/>
              </w:divBdr>
            </w:div>
            <w:div w:id="1893154751">
              <w:marLeft w:val="0"/>
              <w:marRight w:val="0"/>
              <w:marTop w:val="0"/>
              <w:marBottom w:val="0"/>
              <w:divBdr>
                <w:top w:val="none" w:sz="0" w:space="0" w:color="FFFFFF"/>
                <w:left w:val="none" w:sz="0" w:space="0" w:color="FFFFFF"/>
                <w:bottom w:val="none" w:sz="0" w:space="0" w:color="FFFFFF"/>
                <w:right w:val="none" w:sz="0" w:space="0" w:color="FFFFFF"/>
              </w:divBdr>
            </w:div>
            <w:div w:id="745298547">
              <w:marLeft w:val="0"/>
              <w:marRight w:val="0"/>
              <w:marTop w:val="0"/>
              <w:marBottom w:val="0"/>
              <w:divBdr>
                <w:top w:val="none" w:sz="0" w:space="0" w:color="FFFFFF"/>
                <w:left w:val="none" w:sz="0" w:space="0" w:color="FFFFFF"/>
                <w:bottom w:val="none" w:sz="0" w:space="0" w:color="FFFFFF"/>
                <w:right w:val="none" w:sz="0" w:space="0" w:color="FFFFFF"/>
              </w:divBdr>
            </w:div>
            <w:div w:id="11490626">
              <w:marLeft w:val="0"/>
              <w:marRight w:val="0"/>
              <w:marTop w:val="0"/>
              <w:marBottom w:val="0"/>
              <w:divBdr>
                <w:top w:val="none" w:sz="0" w:space="0" w:color="FFFFFF"/>
                <w:left w:val="none" w:sz="0" w:space="0" w:color="FFFFFF"/>
                <w:bottom w:val="none" w:sz="0" w:space="0" w:color="FFFFFF"/>
                <w:right w:val="none" w:sz="0" w:space="0" w:color="FFFFFF"/>
              </w:divBdr>
            </w:div>
            <w:div w:id="1633290052">
              <w:marLeft w:val="0"/>
              <w:marRight w:val="0"/>
              <w:marTop w:val="0"/>
              <w:marBottom w:val="0"/>
              <w:divBdr>
                <w:top w:val="none" w:sz="0" w:space="0" w:color="FFFFFF"/>
                <w:left w:val="none" w:sz="0" w:space="0" w:color="FFFFFF"/>
                <w:bottom w:val="none" w:sz="0" w:space="0" w:color="FFFFFF"/>
                <w:right w:val="none" w:sz="0" w:space="0" w:color="FFFFFF"/>
              </w:divBdr>
            </w:div>
            <w:div w:id="130896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771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281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95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149907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6" w:color="CCCCCC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84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A8D616CFE678410CA0128A5A0A2516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8FBD26-A868-4A6E-9F1F-201307A78C04}"/>
      </w:docPartPr>
      <w:docPartBody>
        <w:p w:rsidR="00BF768E" w:rsidRDefault="00334723" w:rsidP="00334723">
          <w:pPr>
            <w:pStyle w:val="A8D616CFE678410CA0128A5A0A251671"/>
          </w:pPr>
          <w:r>
            <w:t>[Type the document title]</w:t>
          </w:r>
        </w:p>
      </w:docPartBody>
    </w:docPart>
    <w:docPart>
      <w:docPartPr>
        <w:name w:val="B23604B2EFAD43FEB113510BE41A5F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A8C056-CB10-4F52-82D1-DFA8044DB5ED}"/>
      </w:docPartPr>
      <w:docPartBody>
        <w:p w:rsidR="00BF768E" w:rsidRDefault="00334723" w:rsidP="00334723">
          <w:pPr>
            <w:pStyle w:val="B23604B2EFAD43FEB113510BE41A5FB4"/>
          </w:pPr>
          <w:r>
            <w:t>[Pick the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35A72"/>
    <w:rsid w:val="00197BD1"/>
    <w:rsid w:val="00334723"/>
    <w:rsid w:val="00626124"/>
    <w:rsid w:val="008748C6"/>
    <w:rsid w:val="009E3A5C"/>
    <w:rsid w:val="00AB50EB"/>
    <w:rsid w:val="00AB65EE"/>
    <w:rsid w:val="00AF755E"/>
    <w:rsid w:val="00B35A72"/>
    <w:rsid w:val="00BF768E"/>
    <w:rsid w:val="00C56B13"/>
    <w:rsid w:val="00D31B1B"/>
    <w:rsid w:val="00D74D83"/>
    <w:rsid w:val="00DB67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65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8D616CFE678410CA0128A5A0A251671">
    <w:name w:val="A8D616CFE678410CA0128A5A0A251671"/>
    <w:rsid w:val="00334723"/>
    <w:rPr>
      <w:lang w:val="en-US" w:eastAsia="en-US"/>
    </w:rPr>
  </w:style>
  <w:style w:type="paragraph" w:customStyle="1" w:styleId="B23604B2EFAD43FEB113510BE41A5FB4">
    <w:name w:val="B23604B2EFAD43FEB113510BE41A5FB4"/>
    <w:rsid w:val="00334723"/>
    <w:rPr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9999109515 || himanshikhatuja20@gmail.com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95D3B02-1BD4-48C6-B610-64F5519B5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565</Words>
  <Characters>3224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Kavi Bhandari</vt:lpstr>
    </vt:vector>
  </TitlesOfParts>
  <Company>Hewlett-Packard</Company>
  <LinksUpToDate>false</LinksUpToDate>
  <CharactersWithSpaces>3782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Himanshi Khatuja</dc:title>
  <dc:creator>Himanshi Khatuja</dc:creator>
  <cp:lastModifiedBy>Himanshi Khatuja (IN)</cp:lastModifiedBy>
  <cp:revision>2</cp:revision>
  <dcterms:created xsi:type="dcterms:W3CDTF">2022-02-19T08:09:00Z</dcterms:created>
  <dcterms:modified xsi:type="dcterms:W3CDTF">2022-02-19T08:09:00Z</dcterms:modified>
</cp:coreProperties>
</file>