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6B29A" w14:textId="77777777" w:rsidR="00CC3FD1" w:rsidRDefault="00216C67">
      <w:pPr>
        <w:pStyle w:val="Heading2"/>
        <w:jc w:val="center"/>
        <w:rPr>
          <w:rFonts w:ascii="Times New Roman" w:eastAsia="Arial Unicode MS" w:hAnsi="Times New Roman" w:cs="Times New Roman"/>
          <w:i w:val="0"/>
          <w:u w:val="single"/>
        </w:rPr>
      </w:pPr>
      <w:r>
        <w:rPr>
          <w:rFonts w:ascii="Times New Roman" w:eastAsia="Arial Unicode MS" w:hAnsi="Times New Roman" w:cs="Times New Roman"/>
          <w:i w:val="0"/>
          <w:u w:val="single"/>
        </w:rPr>
        <w:t>CURRICULUM VITAE</w:t>
      </w:r>
    </w:p>
    <w:p w14:paraId="7ACEAAE3" w14:textId="4AA3323B" w:rsidR="00CC3FD1" w:rsidRDefault="00AB2357">
      <w:r>
        <w:rPr>
          <w:b/>
          <w:noProof/>
          <w:lang w:val="en-I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3EA3947" wp14:editId="1B1D35BC">
                <wp:simplePos x="0" y="0"/>
                <wp:positionH relativeFrom="column">
                  <wp:posOffset>4229100</wp:posOffset>
                </wp:positionH>
                <wp:positionV relativeFrom="paragraph">
                  <wp:posOffset>52705</wp:posOffset>
                </wp:positionV>
                <wp:extent cx="1619250" cy="1447800"/>
                <wp:effectExtent l="9525" t="7620" r="9525" b="1143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42167" w14:textId="77777777" w:rsidR="00CC3FD1" w:rsidRDefault="00216C67">
                            <w:r>
                              <w:rPr>
                                <w:b/>
                                <w:noProof/>
                                <w:lang w:val="en-IN"/>
                              </w:rPr>
                              <w:drawing>
                                <wp:inline distT="0" distB="0" distL="0" distR="0" wp14:anchorId="04E6BA22" wp14:editId="227F6B17">
                                  <wp:extent cx="1400175" cy="1523999"/>
                                  <wp:effectExtent l="19050" t="0" r="9525" b="0"/>
                                  <wp:docPr id="2049" name="Image1" descr="DSC_06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75" cy="1523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A3947"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margin-left:333pt;margin-top:4.15pt;width:127.5pt;height:114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" strokecolor="white">
                <v:textbox>
                  <w:txbxContent>
                    <w:p w14:paraId="1BA42167" w14:textId="77777777" w:rsidR="00CC3FD1" w:rsidRDefault="00216C67">
                      <w:r>
                        <w:rPr>
                          <w:b/>
                          <w:noProof/>
                          <w:lang w:val="en-IN"/>
                        </w:rPr>
                        <w:drawing>
                          <wp:inline distT="0" distB="0" distL="0" distR="0" wp14:anchorId="04E6BA22" wp14:editId="227F6B17">
                            <wp:extent cx="1400175" cy="1523999"/>
                            <wp:effectExtent l="19050" t="0" r="9525" b="0"/>
                            <wp:docPr id="2049" name="Image1" descr="DSC_06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175" cy="15239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216C67">
        <w:rPr>
          <w:b/>
        </w:rPr>
        <w:t>Divya.V</w:t>
      </w:r>
      <w:proofErr w:type="spellEnd"/>
      <w:r w:rsidR="00216C67">
        <w:rPr>
          <w:b/>
        </w:rPr>
        <w:tab/>
      </w:r>
      <w:r w:rsidR="00216C67">
        <w:t xml:space="preserve">                                                                                                 </w:t>
      </w:r>
    </w:p>
    <w:p w14:paraId="657ECAB6" w14:textId="77777777" w:rsidR="00CC3FD1" w:rsidRDefault="00216C67">
      <w:r>
        <w:t>Ampady</w:t>
      </w:r>
    </w:p>
    <w:p w14:paraId="4C3398E2" w14:textId="77777777" w:rsidR="00CC3FD1" w:rsidRDefault="00216C67">
      <w:pPr>
        <w:spacing w:line="276" w:lineRule="auto"/>
      </w:pPr>
      <w:r>
        <w:t xml:space="preserve">Arkannoor(P.O),Ayur      </w:t>
      </w:r>
    </w:p>
    <w:p w14:paraId="727CFE19" w14:textId="77777777" w:rsidR="00CC3FD1" w:rsidRDefault="00216C67">
      <w:pPr>
        <w:spacing w:line="276" w:lineRule="auto"/>
        <w:rPr>
          <w:rFonts w:eastAsia="Arial Unicode MS"/>
        </w:rPr>
      </w:pPr>
      <w:r>
        <w:t xml:space="preserve">Kollam (Dt) </w:t>
      </w:r>
      <w:r>
        <w:tab/>
        <w:t xml:space="preserve">                          </w:t>
      </w:r>
      <w:r>
        <w:rPr>
          <w:color w:val="4F81BD"/>
        </w:rPr>
        <w:t xml:space="preserve">                                                                                              </w:t>
      </w:r>
    </w:p>
    <w:p w14:paraId="402D09C8" w14:textId="77777777" w:rsidR="00CC3FD1" w:rsidRDefault="00216C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65"/>
        </w:tabs>
        <w:spacing w:line="276" w:lineRule="auto"/>
        <w:jc w:val="both"/>
      </w:pPr>
      <w:r>
        <w:t>Pin: 691533</w:t>
      </w:r>
    </w:p>
    <w:p w14:paraId="1ADD0B82" w14:textId="77777777" w:rsidR="00CC3FD1" w:rsidRDefault="00216C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65"/>
        </w:tabs>
        <w:spacing w:line="276" w:lineRule="auto"/>
        <w:jc w:val="both"/>
      </w:pPr>
      <w:r>
        <w:t>Kerala</w:t>
      </w:r>
    </w:p>
    <w:p w14:paraId="2D0F4981" w14:textId="77777777" w:rsidR="00CC3FD1" w:rsidRDefault="00216C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65"/>
        </w:tabs>
        <w:spacing w:line="276" w:lineRule="auto"/>
        <w:jc w:val="both"/>
      </w:pPr>
      <w:r>
        <w:t>Email:divyavenugopal76@gmail.com</w:t>
      </w:r>
    </w:p>
    <w:p w14:paraId="3E839415" w14:textId="71D84C37" w:rsidR="00CC3FD1" w:rsidRDefault="00216C67">
      <w:r>
        <w:t xml:space="preserve">Mob No- </w:t>
      </w:r>
      <w:r w:rsidR="005809CD">
        <w:t>7994251058</w:t>
      </w:r>
      <w:r>
        <w:t xml:space="preserve">                 </w:t>
      </w:r>
    </w:p>
    <w:p w14:paraId="58D4C8A3" w14:textId="77777777" w:rsidR="00CC3FD1" w:rsidRDefault="00CC3FD1">
      <w:pPr>
        <w:spacing w:after="200" w:line="276" w:lineRule="auto"/>
      </w:pPr>
    </w:p>
    <w:p w14:paraId="7621FB57" w14:textId="77777777" w:rsidR="00CC3FD1" w:rsidRDefault="00216C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65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Carrier objective</w:t>
      </w:r>
    </w:p>
    <w:p w14:paraId="10B4288D" w14:textId="77777777" w:rsidR="00CC3FD1" w:rsidRDefault="00216C67">
      <w:pPr>
        <w:tabs>
          <w:tab w:val="left" w:pos="8931"/>
        </w:tabs>
        <w:autoSpaceDE w:val="0"/>
        <w:autoSpaceDN w:val="0"/>
        <w:adjustRightInd w:val="0"/>
        <w:spacing w:line="276" w:lineRule="auto"/>
        <w:ind w:right="424"/>
        <w:jc w:val="both"/>
        <w:rPr>
          <w:color w:val="000000"/>
          <w:lang w:val="en-IN"/>
        </w:rPr>
      </w:pPr>
      <w:r>
        <w:rPr>
          <w:color w:val="000000"/>
          <w:lang w:val="en-IN"/>
        </w:rPr>
        <w:t>To pursue a challenging career in your esteemed orga</w:t>
      </w:r>
      <w:r>
        <w:rPr>
          <w:color w:val="000000"/>
          <w:lang w:val="en-IN"/>
        </w:rPr>
        <w:t>nization and to utilize my knowledge of the subject and practical skills to the best possible extent in research and development and to grow professionally with your organization.</w:t>
      </w:r>
    </w:p>
    <w:p w14:paraId="6A846B15" w14:textId="77777777" w:rsidR="00CC3FD1" w:rsidRDefault="00CC3FD1">
      <w:pPr>
        <w:jc w:val="both"/>
        <w:rPr>
          <w:b/>
        </w:rPr>
      </w:pPr>
    </w:p>
    <w:p w14:paraId="750CF7DE" w14:textId="77777777" w:rsidR="00CC3FD1" w:rsidRDefault="00216C67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Scholastic</w:t>
      </w:r>
    </w:p>
    <w:p w14:paraId="0D8DE76D" w14:textId="77777777" w:rsidR="00CC3FD1" w:rsidRDefault="00CC3FD1"/>
    <w:p w14:paraId="17F40A1B" w14:textId="77777777" w:rsidR="00CC3FD1" w:rsidRDefault="00216C67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right="-239"/>
        <w:rPr>
          <w:color w:val="000000"/>
          <w:lang w:val="en-IN"/>
        </w:rPr>
      </w:pPr>
      <w:r>
        <w:rPr>
          <w:color w:val="000000"/>
          <w:lang w:val="en-IN"/>
        </w:rPr>
        <w:t xml:space="preserve">2017      :  </w:t>
      </w:r>
      <w:r>
        <w:rPr>
          <w:b/>
          <w:color w:val="000000"/>
          <w:lang w:val="en-IN"/>
        </w:rPr>
        <w:t>Doctor of Pharmacy (Pharm .D)</w:t>
      </w:r>
      <w:r>
        <w:rPr>
          <w:color w:val="000000"/>
          <w:lang w:val="en-IN"/>
        </w:rPr>
        <w:t xml:space="preserve"> with </w:t>
      </w:r>
      <w:r>
        <w:rPr>
          <w:b/>
          <w:color w:val="000000"/>
          <w:lang w:val="en-IN"/>
        </w:rPr>
        <w:t>69.2%</w:t>
      </w:r>
      <w:r>
        <w:rPr>
          <w:color w:val="000000"/>
          <w:lang w:val="en-IN"/>
        </w:rPr>
        <w:t xml:space="preserve"> marks from Grace College of                                      </w:t>
      </w:r>
    </w:p>
    <w:p w14:paraId="0834688E" w14:textId="77777777" w:rsidR="00CC3FD1" w:rsidRDefault="00216C67">
      <w:pPr>
        <w:autoSpaceDE w:val="0"/>
        <w:autoSpaceDN w:val="0"/>
        <w:adjustRightInd w:val="0"/>
        <w:spacing w:line="276" w:lineRule="auto"/>
        <w:ind w:left="709" w:right="-239"/>
        <w:rPr>
          <w:color w:val="000000"/>
          <w:lang w:val="en-IN"/>
        </w:rPr>
      </w:pPr>
      <w:r>
        <w:rPr>
          <w:color w:val="000000"/>
          <w:lang w:val="en-IN"/>
        </w:rPr>
        <w:t xml:space="preserve">                 Pharmacy,Palakkad (Kerala University of Health Sciences, Trissur).</w:t>
      </w:r>
    </w:p>
    <w:p w14:paraId="5D9BD2A5" w14:textId="77777777" w:rsidR="00CC3FD1" w:rsidRDefault="00216C67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right="-239"/>
        <w:rPr>
          <w:b/>
          <w:color w:val="000000"/>
          <w:lang w:val="en-IN"/>
        </w:rPr>
      </w:pPr>
      <w:r>
        <w:rPr>
          <w:color w:val="000000"/>
          <w:lang w:val="en-IN"/>
        </w:rPr>
        <w:t xml:space="preserve">2011      : </w:t>
      </w:r>
      <w:r>
        <w:rPr>
          <w:b/>
          <w:color w:val="000000"/>
          <w:lang w:val="en-IN"/>
        </w:rPr>
        <w:t>Higher secondary examination</w:t>
      </w:r>
      <w:r>
        <w:rPr>
          <w:color w:val="000000"/>
          <w:lang w:val="en-IN"/>
        </w:rPr>
        <w:t xml:space="preserve"> (+2) in science with 86.6% fro</w:t>
      </w:r>
      <w:r>
        <w:rPr>
          <w:color w:val="000000"/>
          <w:lang w:val="en-IN"/>
        </w:rPr>
        <w:t xml:space="preserve">m                                      </w:t>
      </w:r>
    </w:p>
    <w:p w14:paraId="3DECF396" w14:textId="77777777" w:rsidR="00CC3FD1" w:rsidRDefault="00216C67">
      <w:pPr>
        <w:autoSpaceDE w:val="0"/>
        <w:autoSpaceDN w:val="0"/>
        <w:adjustRightInd w:val="0"/>
        <w:spacing w:line="276" w:lineRule="auto"/>
        <w:ind w:left="709" w:right="-239"/>
        <w:rPr>
          <w:b/>
          <w:color w:val="000000"/>
          <w:lang w:val="en-IN"/>
        </w:rPr>
      </w:pPr>
      <w:r>
        <w:t xml:space="preserve">                Vivekananda Higher Secondary School, Kollam </w:t>
      </w:r>
      <w:r>
        <w:rPr>
          <w:b/>
        </w:rPr>
        <w:t>(Board of Higher Secondary</w:t>
      </w:r>
    </w:p>
    <w:p w14:paraId="46498DB2" w14:textId="77777777" w:rsidR="00CC3FD1" w:rsidRDefault="00216C67">
      <w:pPr>
        <w:autoSpaceDE w:val="0"/>
        <w:autoSpaceDN w:val="0"/>
        <w:adjustRightInd w:val="0"/>
        <w:spacing w:line="276" w:lineRule="auto"/>
        <w:ind w:left="709" w:right="-239"/>
        <w:rPr>
          <w:b/>
          <w:color w:val="000000"/>
          <w:lang w:val="en-IN"/>
        </w:rPr>
      </w:pPr>
      <w:r>
        <w:rPr>
          <w:b/>
        </w:rPr>
        <w:t xml:space="preserve">                 Examination. Govt. of Kerala).</w:t>
      </w:r>
    </w:p>
    <w:p w14:paraId="0ECDB517" w14:textId="77777777" w:rsidR="00CC3FD1" w:rsidRDefault="00216C67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right="-239"/>
        <w:rPr>
          <w:b/>
          <w:color w:val="000000"/>
          <w:lang w:val="en-IN"/>
        </w:rPr>
      </w:pPr>
      <w:r>
        <w:t xml:space="preserve">2009      : </w:t>
      </w:r>
      <w:r>
        <w:rPr>
          <w:b/>
        </w:rPr>
        <w:t>SSLC</w:t>
      </w:r>
      <w:r>
        <w:t xml:space="preserve"> (10</w:t>
      </w:r>
      <w:r>
        <w:rPr>
          <w:vertAlign w:val="superscript"/>
        </w:rPr>
        <w:t>th</w:t>
      </w:r>
      <w:r>
        <w:t>) with 94.6% marks from VHSE</w:t>
      </w:r>
    </w:p>
    <w:p w14:paraId="04A8FB84" w14:textId="77777777" w:rsidR="00CC3FD1" w:rsidRDefault="00216C67">
      <w:pPr>
        <w:autoSpaceDE w:val="0"/>
        <w:autoSpaceDN w:val="0"/>
        <w:adjustRightInd w:val="0"/>
        <w:spacing w:line="276" w:lineRule="auto"/>
        <w:ind w:left="709" w:right="-239"/>
      </w:pPr>
      <w:r>
        <w:t xml:space="preserve">                Arkannoor, Kol</w:t>
      </w:r>
      <w:r>
        <w:t>lam(</w:t>
      </w:r>
      <w:r>
        <w:rPr>
          <w:b/>
        </w:rPr>
        <w:t>State Syllabus).</w:t>
      </w:r>
    </w:p>
    <w:p w14:paraId="61C5A75B" w14:textId="77777777" w:rsidR="00CC3FD1" w:rsidRDefault="00CC3FD1">
      <w:pPr>
        <w:spacing w:after="200" w:line="276" w:lineRule="auto"/>
      </w:pPr>
    </w:p>
    <w:p w14:paraId="76B234EF" w14:textId="77777777" w:rsidR="00CC3FD1" w:rsidRDefault="00216C67">
      <w:pPr>
        <w:spacing w:after="200" w:line="276" w:lineRule="auto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</w:rPr>
        <w:t xml:space="preserve">  </w:t>
      </w:r>
      <w:r>
        <w:rPr>
          <w:b/>
          <w:color w:val="000000"/>
          <w:sz w:val="32"/>
          <w:szCs w:val="32"/>
          <w:u w:val="single"/>
          <w:lang w:val="en-IN"/>
        </w:rPr>
        <w:t xml:space="preserve">Training </w:t>
      </w:r>
      <w:r>
        <w:rPr>
          <w:b/>
          <w:color w:val="000000"/>
          <w:sz w:val="32"/>
          <w:szCs w:val="32"/>
          <w:u w:val="single"/>
        </w:rPr>
        <w:t>experience (</w:t>
      </w:r>
      <w:r>
        <w:rPr>
          <w:b/>
          <w:color w:val="000000"/>
          <w:sz w:val="32"/>
          <w:szCs w:val="32"/>
          <w:u w:val="single"/>
          <w:lang w:val="en-IN"/>
        </w:rPr>
        <w:t>Internship period)</w:t>
      </w:r>
    </w:p>
    <w:p w14:paraId="2DA59DBA" w14:textId="77777777" w:rsidR="00CC3FD1" w:rsidRDefault="00216C6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lang w:val="en-IN"/>
        </w:rPr>
      </w:pPr>
      <w:r>
        <w:rPr>
          <w:lang w:val="en-IN"/>
        </w:rPr>
        <w:t>Working as Pharm.D Intern from August 2016 to May 2017 in 4 departments of Karuna Medical College Hospital (350 bedded) rendering clinical pharmacy services and duties independently.</w:t>
      </w:r>
    </w:p>
    <w:p w14:paraId="45A0A76F" w14:textId="77777777" w:rsidR="00CC3FD1" w:rsidRDefault="00CC3FD1">
      <w:pPr>
        <w:jc w:val="both"/>
      </w:pPr>
    </w:p>
    <w:p w14:paraId="63B8DD05" w14:textId="70000D96" w:rsidR="009A58D7" w:rsidRPr="00E71DA5" w:rsidRDefault="00216C67" w:rsidP="00E71DA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lang w:val="en-IN"/>
        </w:rPr>
      </w:pPr>
      <w:r>
        <w:rPr>
          <w:lang w:val="en-IN"/>
        </w:rPr>
        <w:t xml:space="preserve">Working </w:t>
      </w:r>
      <w:r>
        <w:rPr>
          <w:lang w:val="en-IN"/>
        </w:rPr>
        <w:t>as Pharm.D Intern from June 2017 to August 2017 at Travancore medical college and hospital (850 bedded) rendering clinical pharmacy services and duties independently.</w:t>
      </w:r>
    </w:p>
    <w:p w14:paraId="36E6CDAD" w14:textId="0D7E4D9C" w:rsidR="00CC3FD1" w:rsidRDefault="005809CD">
      <w:pPr>
        <w:autoSpaceDE w:val="0"/>
        <w:autoSpaceDN w:val="0"/>
        <w:adjustRightInd w:val="0"/>
        <w:jc w:val="both"/>
        <w:rPr>
          <w:b/>
          <w:lang w:val="en-IN"/>
        </w:rPr>
      </w:pPr>
      <w:r>
        <w:rPr>
          <w:b/>
          <w:sz w:val="32"/>
          <w:szCs w:val="32"/>
          <w:u w:val="single"/>
        </w:rPr>
        <w:t>Work</w:t>
      </w:r>
      <w:r w:rsidRPr="009A5EFB">
        <w:rPr>
          <w:b/>
          <w:sz w:val="32"/>
          <w:szCs w:val="32"/>
          <w:u w:val="single"/>
        </w:rPr>
        <w:t xml:space="preserve"> Experience</w:t>
      </w:r>
    </w:p>
    <w:p w14:paraId="1A5A714D" w14:textId="77777777" w:rsidR="005809CD" w:rsidRDefault="005809CD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6162B8E0" w14:textId="3EDC1E91" w:rsidR="009A58D7" w:rsidRPr="005809CD" w:rsidRDefault="009A58D7" w:rsidP="005809CD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lang w:val="en-IN"/>
        </w:rPr>
      </w:pPr>
      <w:r w:rsidRPr="005809CD">
        <w:rPr>
          <w:b/>
          <w:color w:val="000000"/>
        </w:rPr>
        <w:t xml:space="preserve">Worked as </w:t>
      </w:r>
      <w:r w:rsidR="005809CD" w:rsidRPr="005809CD">
        <w:rPr>
          <w:b/>
          <w:color w:val="000000"/>
        </w:rPr>
        <w:t xml:space="preserve">Pharma executive in life pharmacy at Dubai </w:t>
      </w:r>
      <w:r w:rsidRPr="005809CD">
        <w:rPr>
          <w:b/>
          <w:color w:val="000000"/>
        </w:rPr>
        <w:t xml:space="preserve">on </w:t>
      </w:r>
      <w:r w:rsidR="005809CD" w:rsidRPr="005809CD">
        <w:rPr>
          <w:b/>
          <w:color w:val="000000"/>
        </w:rPr>
        <w:t>02</w:t>
      </w:r>
      <w:r w:rsidRPr="005809CD">
        <w:rPr>
          <w:b/>
          <w:color w:val="000000"/>
        </w:rPr>
        <w:t>/</w:t>
      </w:r>
      <w:r w:rsidR="005809CD" w:rsidRPr="005809CD">
        <w:rPr>
          <w:b/>
          <w:color w:val="000000"/>
        </w:rPr>
        <w:t>10/</w:t>
      </w:r>
      <w:r w:rsidRPr="005809CD">
        <w:rPr>
          <w:b/>
          <w:color w:val="000000"/>
        </w:rPr>
        <w:t>201</w:t>
      </w:r>
      <w:r w:rsidR="005809CD" w:rsidRPr="005809CD">
        <w:rPr>
          <w:b/>
          <w:color w:val="000000"/>
        </w:rPr>
        <w:t>8</w:t>
      </w:r>
      <w:r w:rsidRPr="005809CD">
        <w:rPr>
          <w:b/>
          <w:color w:val="000000"/>
        </w:rPr>
        <w:t xml:space="preserve"> to </w:t>
      </w:r>
      <w:r w:rsidR="005809CD" w:rsidRPr="005809CD">
        <w:rPr>
          <w:b/>
          <w:color w:val="000000"/>
        </w:rPr>
        <w:t>03</w:t>
      </w:r>
      <w:r w:rsidRPr="005809CD">
        <w:rPr>
          <w:b/>
          <w:color w:val="000000"/>
        </w:rPr>
        <w:t>/</w:t>
      </w:r>
      <w:r w:rsidR="005809CD" w:rsidRPr="005809CD">
        <w:rPr>
          <w:b/>
          <w:color w:val="000000"/>
        </w:rPr>
        <w:t>10</w:t>
      </w:r>
      <w:r w:rsidRPr="005809CD">
        <w:rPr>
          <w:b/>
          <w:color w:val="000000"/>
        </w:rPr>
        <w:t>/20</w:t>
      </w:r>
      <w:r w:rsidR="005809CD" w:rsidRPr="005809CD">
        <w:rPr>
          <w:b/>
          <w:color w:val="000000"/>
        </w:rPr>
        <w:t>20</w:t>
      </w:r>
      <w:r w:rsidRPr="005809CD">
        <w:rPr>
          <w:b/>
          <w:color w:val="000000"/>
        </w:rPr>
        <w:t>.</w:t>
      </w:r>
    </w:p>
    <w:p w14:paraId="0219C508" w14:textId="31A879A2" w:rsidR="009A58D7" w:rsidRDefault="009A58D7">
      <w:pPr>
        <w:autoSpaceDE w:val="0"/>
        <w:autoSpaceDN w:val="0"/>
        <w:adjustRightInd w:val="0"/>
        <w:jc w:val="both"/>
        <w:rPr>
          <w:b/>
          <w:lang w:val="en-IN"/>
        </w:rPr>
      </w:pPr>
    </w:p>
    <w:p w14:paraId="274EF866" w14:textId="77777777" w:rsidR="009A58D7" w:rsidRDefault="009A58D7">
      <w:pPr>
        <w:autoSpaceDE w:val="0"/>
        <w:autoSpaceDN w:val="0"/>
        <w:adjustRightInd w:val="0"/>
        <w:jc w:val="both"/>
        <w:rPr>
          <w:b/>
          <w:lang w:val="en-IN"/>
        </w:rPr>
      </w:pPr>
    </w:p>
    <w:p w14:paraId="00D6516A" w14:textId="77777777" w:rsidR="005809CD" w:rsidRDefault="005809CD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14:paraId="02BCDB1F" w14:textId="77777777" w:rsidR="005809CD" w:rsidRDefault="005809CD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14:paraId="7D772414" w14:textId="77777777" w:rsidR="005809CD" w:rsidRDefault="005809CD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14:paraId="254C244E" w14:textId="77777777" w:rsidR="005809CD" w:rsidRDefault="005809CD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14:paraId="4F6D46A8" w14:textId="5EB01CC2" w:rsidR="00CC3FD1" w:rsidRDefault="00216C67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Dissertation</w:t>
      </w:r>
    </w:p>
    <w:p w14:paraId="2E3C6895" w14:textId="77777777" w:rsidR="00CC3FD1" w:rsidRDefault="00CC3FD1">
      <w:pPr>
        <w:autoSpaceDE w:val="0"/>
        <w:autoSpaceDN w:val="0"/>
        <w:adjustRightInd w:val="0"/>
        <w:jc w:val="both"/>
        <w:rPr>
          <w:b/>
          <w:sz w:val="32"/>
          <w:szCs w:val="32"/>
          <w:u w:val="single"/>
          <w:lang w:val="en-IN"/>
        </w:rPr>
      </w:pPr>
    </w:p>
    <w:p w14:paraId="5E84F5E4" w14:textId="77777777" w:rsidR="00CC3FD1" w:rsidRDefault="00216C67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val="en-IN"/>
        </w:rPr>
      </w:pPr>
      <w:r>
        <w:rPr>
          <w:rFonts w:eastAsiaTheme="minorHAnsi"/>
          <w:lang w:val="en-IN" w:eastAsia="en-US"/>
        </w:rPr>
        <w:t xml:space="preserve">The profile of risk </w:t>
      </w:r>
      <w:proofErr w:type="gramStart"/>
      <w:r>
        <w:rPr>
          <w:rFonts w:eastAsiaTheme="minorHAnsi"/>
          <w:lang w:val="en-IN" w:eastAsia="en-US"/>
        </w:rPr>
        <w:t>factors,common</w:t>
      </w:r>
      <w:proofErr w:type="gramEnd"/>
      <w:r>
        <w:rPr>
          <w:rFonts w:eastAsiaTheme="minorHAnsi"/>
          <w:lang w:val="en-IN" w:eastAsia="en-US"/>
        </w:rPr>
        <w:t xml:space="preserve"> post stroke complications and functiona</w:t>
      </w:r>
      <w:r>
        <w:rPr>
          <w:rFonts w:eastAsiaTheme="minorHAnsi"/>
          <w:lang w:val="en-IN" w:eastAsia="en-US"/>
        </w:rPr>
        <w:t>l outcome among first ever stroke patients in a tertiary care teaching hospital at palakkad - A prospective study.</w:t>
      </w:r>
    </w:p>
    <w:p w14:paraId="2DDA1CE5" w14:textId="77777777" w:rsidR="00CC3FD1" w:rsidRDefault="00CC3FD1">
      <w:pPr>
        <w:pStyle w:val="ListParagraph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IN" w:eastAsia="en-US"/>
        </w:rPr>
      </w:pPr>
    </w:p>
    <w:p w14:paraId="23935AB4" w14:textId="77777777" w:rsidR="00CC3FD1" w:rsidRDefault="00CC3FD1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  <w:lang w:val="en-IN" w:eastAsia="en-US"/>
        </w:rPr>
      </w:pPr>
    </w:p>
    <w:p w14:paraId="670B793D" w14:textId="77777777" w:rsidR="00CC3FD1" w:rsidRDefault="00216C67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Clerkship (2015-16)</w:t>
      </w:r>
    </w:p>
    <w:p w14:paraId="3E370ECC" w14:textId="77777777" w:rsidR="00CC3FD1" w:rsidRDefault="00CC3FD1">
      <w:pPr>
        <w:autoSpaceDE w:val="0"/>
        <w:autoSpaceDN w:val="0"/>
        <w:adjustRightInd w:val="0"/>
        <w:rPr>
          <w:b/>
          <w:bCs/>
        </w:rPr>
      </w:pPr>
    </w:p>
    <w:p w14:paraId="613F88B1" w14:textId="77777777" w:rsidR="00CC3FD1" w:rsidRDefault="00216C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</w:rPr>
        <w:t xml:space="preserve">10 months of clerkship at Karuna medical college Hospital, Palakkad undergoing practical training in wards to </w:t>
      </w:r>
      <w:r>
        <w:rPr>
          <w:bCs/>
        </w:rPr>
        <w:t>provide hospital and clinical pharmacy services in the following departments</w:t>
      </w:r>
      <w:r>
        <w:rPr>
          <w:color w:val="000000"/>
        </w:rPr>
        <w:t>:</w:t>
      </w:r>
    </w:p>
    <w:p w14:paraId="5D6BCD4F" w14:textId="77777777" w:rsidR="00CC3FD1" w:rsidRDefault="00CC3FD1">
      <w:pPr>
        <w:autoSpaceDE w:val="0"/>
        <w:autoSpaceDN w:val="0"/>
        <w:adjustRightInd w:val="0"/>
        <w:jc w:val="both"/>
        <w:rPr>
          <w:color w:val="000000"/>
        </w:rPr>
      </w:pPr>
    </w:p>
    <w:p w14:paraId="0BB035D4" w14:textId="77777777" w:rsidR="00CC3FD1" w:rsidRDefault="00216C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b/>
          <w:color w:val="000000"/>
        </w:rPr>
      </w:pPr>
      <w:r>
        <w:rPr>
          <w:b/>
          <w:bCs/>
          <w:color w:val="000000"/>
        </w:rPr>
        <w:t xml:space="preserve">Department of General Surgery </w:t>
      </w:r>
    </w:p>
    <w:p w14:paraId="020DCF99" w14:textId="77777777" w:rsidR="00CC3FD1" w:rsidRDefault="00216C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b/>
          <w:color w:val="000000"/>
        </w:rPr>
      </w:pPr>
      <w:r>
        <w:rPr>
          <w:b/>
          <w:bCs/>
          <w:color w:val="000000"/>
        </w:rPr>
        <w:t xml:space="preserve">Department of Pediatrics </w:t>
      </w:r>
    </w:p>
    <w:p w14:paraId="66E1E24B" w14:textId="77777777" w:rsidR="00CC3FD1" w:rsidRDefault="00216C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b/>
          <w:color w:val="000000"/>
        </w:rPr>
      </w:pPr>
      <w:r>
        <w:rPr>
          <w:b/>
          <w:bCs/>
          <w:color w:val="000000"/>
        </w:rPr>
        <w:t>Department of General medicine</w:t>
      </w:r>
    </w:p>
    <w:p w14:paraId="02B33C8E" w14:textId="77777777" w:rsidR="00CC3FD1" w:rsidRDefault="00216C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b/>
          <w:color w:val="000000"/>
        </w:rPr>
      </w:pPr>
      <w:r>
        <w:rPr>
          <w:b/>
          <w:bCs/>
          <w:color w:val="000000"/>
        </w:rPr>
        <w:t>Department of Orthopedic</w:t>
      </w:r>
    </w:p>
    <w:p w14:paraId="3126CDE2" w14:textId="77777777" w:rsidR="00CC3FD1" w:rsidRDefault="00216C67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Areas of interest</w:t>
      </w:r>
    </w:p>
    <w:p w14:paraId="38B516B8" w14:textId="77777777" w:rsidR="00CC3FD1" w:rsidRDefault="00CC3FD1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1635637E" w14:textId="77777777" w:rsidR="00CC3FD1" w:rsidRDefault="00216C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81"/>
        <w:rPr>
          <w:color w:val="000000"/>
        </w:rPr>
      </w:pPr>
      <w:r>
        <w:rPr>
          <w:color w:val="000000"/>
        </w:rPr>
        <w:t>Clinical pharmacy</w:t>
      </w:r>
    </w:p>
    <w:p w14:paraId="193699AA" w14:textId="77777777" w:rsidR="00CC3FD1" w:rsidRDefault="00216C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81"/>
        <w:rPr>
          <w:color w:val="000000"/>
        </w:rPr>
      </w:pPr>
      <w:r>
        <w:rPr>
          <w:color w:val="000000"/>
        </w:rPr>
        <w:t>Teaching</w:t>
      </w:r>
    </w:p>
    <w:p w14:paraId="5EB1CDC5" w14:textId="77777777" w:rsidR="00CC3FD1" w:rsidRDefault="00216C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81"/>
        <w:rPr>
          <w:color w:val="000000"/>
        </w:rPr>
      </w:pPr>
      <w:r>
        <w:rPr>
          <w:color w:val="000000"/>
        </w:rPr>
        <w:t>Clinical Research</w:t>
      </w:r>
    </w:p>
    <w:p w14:paraId="662FF58D" w14:textId="77777777" w:rsidR="00CC3FD1" w:rsidRDefault="00216C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81"/>
        <w:rPr>
          <w:color w:val="000000"/>
        </w:rPr>
      </w:pPr>
      <w:r>
        <w:rPr>
          <w:color w:val="000000"/>
        </w:rPr>
        <w:t>Pharmacovigilance</w:t>
      </w:r>
    </w:p>
    <w:p w14:paraId="58EC0D25" w14:textId="77777777" w:rsidR="00CC3FD1" w:rsidRDefault="00216C6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Pharmaceutical care services such as identifying, analyzing and managing Drug-Drug interactions and other Drug related problems, Drug information, patient counselling with emphasis on improvement and quality of patient care.</w:t>
      </w:r>
    </w:p>
    <w:p w14:paraId="72C125FF" w14:textId="77777777" w:rsidR="00CC3FD1" w:rsidRDefault="00216C6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Higher studie</w:t>
      </w:r>
      <w:r>
        <w:rPr>
          <w:color w:val="000000"/>
        </w:rPr>
        <w:t>s</w:t>
      </w:r>
    </w:p>
    <w:p w14:paraId="76DB9481" w14:textId="77777777" w:rsidR="00CC3FD1" w:rsidRDefault="00CC3FD1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14:paraId="60DD1637" w14:textId="77777777" w:rsidR="00CC3FD1" w:rsidRDefault="00216C6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Strengths</w:t>
      </w:r>
    </w:p>
    <w:p w14:paraId="1CAA37D7" w14:textId="77777777" w:rsidR="00CC3FD1" w:rsidRDefault="00CC3FD1"/>
    <w:p w14:paraId="492CF03F" w14:textId="77777777" w:rsidR="00CC3FD1" w:rsidRDefault="00216C67">
      <w:pPr>
        <w:pStyle w:val="ListParagraph"/>
        <w:numPr>
          <w:ilvl w:val="0"/>
          <w:numId w:val="10"/>
        </w:numPr>
        <w:spacing w:line="360" w:lineRule="auto"/>
      </w:pPr>
      <w:r>
        <w:t>Excellent communication skill</w:t>
      </w:r>
    </w:p>
    <w:p w14:paraId="5C09831E" w14:textId="77777777" w:rsidR="00CC3FD1" w:rsidRDefault="00216C67">
      <w:pPr>
        <w:pStyle w:val="ListParagraph"/>
        <w:numPr>
          <w:ilvl w:val="0"/>
          <w:numId w:val="10"/>
        </w:numPr>
        <w:spacing w:line="360" w:lineRule="auto"/>
      </w:pPr>
      <w:r>
        <w:t>Good Presentation skill</w:t>
      </w:r>
    </w:p>
    <w:p w14:paraId="73F7F4C1" w14:textId="77777777" w:rsidR="00CC3FD1" w:rsidRDefault="00216C67">
      <w:pPr>
        <w:pStyle w:val="ListParagraph"/>
        <w:numPr>
          <w:ilvl w:val="0"/>
          <w:numId w:val="10"/>
        </w:numPr>
        <w:spacing w:line="360" w:lineRule="auto"/>
      </w:pPr>
      <w:r>
        <w:t>Hard working &amp; positive attitude</w:t>
      </w:r>
    </w:p>
    <w:p w14:paraId="0A758EAC" w14:textId="77777777" w:rsidR="00CC3FD1" w:rsidRDefault="00216C67">
      <w:pPr>
        <w:pStyle w:val="ListParagraph"/>
        <w:numPr>
          <w:ilvl w:val="0"/>
          <w:numId w:val="10"/>
        </w:numPr>
        <w:spacing w:line="360" w:lineRule="auto"/>
      </w:pPr>
      <w:r>
        <w:t>Leadership and management skill</w:t>
      </w:r>
    </w:p>
    <w:p w14:paraId="5AEF0804" w14:textId="77777777" w:rsidR="00CC3FD1" w:rsidRDefault="00216C67">
      <w:pPr>
        <w:pStyle w:val="ListParagraph"/>
        <w:numPr>
          <w:ilvl w:val="0"/>
          <w:numId w:val="10"/>
        </w:numPr>
        <w:spacing w:line="360" w:lineRule="auto"/>
      </w:pPr>
      <w:r>
        <w:t>Self-motivated/self learner</w:t>
      </w:r>
    </w:p>
    <w:p w14:paraId="1F136FC0" w14:textId="77777777" w:rsidR="00CC3FD1" w:rsidRDefault="00216C67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Computer skills</w:t>
      </w:r>
    </w:p>
    <w:p w14:paraId="47B2DA9D" w14:textId="77777777" w:rsidR="00CC3FD1" w:rsidRDefault="00CC3FD1">
      <w:pPr>
        <w:autoSpaceDE w:val="0"/>
        <w:autoSpaceDN w:val="0"/>
        <w:adjustRightInd w:val="0"/>
        <w:rPr>
          <w:b/>
        </w:rPr>
      </w:pPr>
    </w:p>
    <w:p w14:paraId="337985EA" w14:textId="77777777" w:rsidR="00CC3FD1" w:rsidRDefault="00216C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  <w:color w:val="000000"/>
        </w:rPr>
      </w:pPr>
      <w:r>
        <w:t xml:space="preserve">Basic knowledge of MS Office, MS Word, MS PowerPoint and proficient in </w:t>
      </w:r>
      <w:r>
        <w:t>internet usage.</w:t>
      </w:r>
    </w:p>
    <w:p w14:paraId="5813236B" w14:textId="77777777" w:rsidR="00CC3FD1" w:rsidRDefault="00216C67">
      <w:pPr>
        <w:autoSpaceDE w:val="0"/>
        <w:autoSpaceDN w:val="0"/>
        <w:adjustRightInd w:val="0"/>
        <w:spacing w:after="200" w:line="276" w:lineRule="auto"/>
        <w:jc w:val="both"/>
        <w:rPr>
          <w:b/>
          <w:color w:val="000000"/>
        </w:rPr>
      </w:pPr>
      <w:r>
        <w:rPr>
          <w:b/>
          <w:sz w:val="32"/>
          <w:szCs w:val="32"/>
          <w:u w:val="single"/>
        </w:rPr>
        <w:lastRenderedPageBreak/>
        <w:t>Publications</w:t>
      </w:r>
    </w:p>
    <w:p w14:paraId="7142AFA9" w14:textId="77777777" w:rsidR="00CC3FD1" w:rsidRDefault="00CC3FD1"/>
    <w:p w14:paraId="2659E6E6" w14:textId="77777777" w:rsidR="00CC3FD1" w:rsidRDefault="00216C67">
      <w:pPr>
        <w:numPr>
          <w:ilvl w:val="0"/>
          <w:numId w:val="11"/>
        </w:numPr>
      </w:pPr>
      <w:r>
        <w:t>Wilsons disease - A Case Report; accepted by inventi rapid:clinical research.</w:t>
      </w:r>
    </w:p>
    <w:p w14:paraId="61FBCCCF" w14:textId="77777777" w:rsidR="00CC3FD1" w:rsidRDefault="00CC3FD1">
      <w:pPr>
        <w:ind w:left="720"/>
      </w:pPr>
    </w:p>
    <w:p w14:paraId="13ED1770" w14:textId="77777777" w:rsidR="00CC3FD1" w:rsidRDefault="00216C67">
      <w:pPr>
        <w:numPr>
          <w:ilvl w:val="0"/>
          <w:numId w:val="11"/>
        </w:numPr>
      </w:pPr>
      <w:r>
        <w:t>Amyotrophic lateral sclerosis(ALS) – A Case Report; accepted by Indian journal of Pharmacy practice.</w:t>
      </w:r>
    </w:p>
    <w:p w14:paraId="09A8EF4B" w14:textId="77777777" w:rsidR="00CC3FD1" w:rsidRDefault="00CC3FD1">
      <w:pPr>
        <w:ind w:left="720"/>
      </w:pPr>
    </w:p>
    <w:p w14:paraId="30F0CE4A" w14:textId="77777777" w:rsidR="00CC3FD1" w:rsidRDefault="00216C67">
      <w:pPr>
        <w:numPr>
          <w:ilvl w:val="0"/>
          <w:numId w:val="11"/>
        </w:numPr>
      </w:pPr>
      <w:r>
        <w:t>Prescribing pattern of drugs used among first ever stroke patients in a tertiary care teaching hospital at Palakkad-A Prospective study; accepted by inventi rapid:pharmacy practice</w:t>
      </w:r>
    </w:p>
    <w:p w14:paraId="2126AFA5" w14:textId="77777777" w:rsidR="00CC3FD1" w:rsidRDefault="00CC3FD1">
      <w:pPr>
        <w:ind w:left="720"/>
      </w:pPr>
    </w:p>
    <w:p w14:paraId="642D20B6" w14:textId="77777777" w:rsidR="00CC3FD1" w:rsidRDefault="00216C67">
      <w:pPr>
        <w:numPr>
          <w:ilvl w:val="0"/>
          <w:numId w:val="11"/>
        </w:numPr>
      </w:pPr>
      <w:r>
        <w:t xml:space="preserve"> A prospective study on the functional outcome among first ever stroke pat</w:t>
      </w:r>
      <w:r>
        <w:t>ients; accepted by journal of hospital pharmacy.</w:t>
      </w:r>
    </w:p>
    <w:p w14:paraId="324CC2CE" w14:textId="77777777" w:rsidR="00CC3FD1" w:rsidRDefault="00CC3FD1">
      <w:pPr>
        <w:pStyle w:val="ListParagraph"/>
      </w:pPr>
    </w:p>
    <w:p w14:paraId="45DA26C3" w14:textId="77777777" w:rsidR="00CC3FD1" w:rsidRDefault="00216C67">
      <w:pPr>
        <w:pStyle w:val="ListParagraph"/>
        <w:numPr>
          <w:ilvl w:val="0"/>
          <w:numId w:val="11"/>
        </w:numPr>
        <w:spacing w:after="200" w:line="276" w:lineRule="auto"/>
      </w:pPr>
      <w:r>
        <w:t xml:space="preserve">A prospective study on the profile of post stroke complications among first ever stroke patients in a tertiary care teaching hospital; accepted by inventi impact:pharmacy practice </w:t>
      </w:r>
    </w:p>
    <w:p w14:paraId="5D0DDD15" w14:textId="77777777" w:rsidR="00CC3FD1" w:rsidRDefault="00216C67">
      <w:pPr>
        <w:numPr>
          <w:ilvl w:val="0"/>
          <w:numId w:val="11"/>
        </w:numPr>
      </w:pPr>
      <w:r>
        <w:t>A prospective study on th</w:t>
      </w:r>
      <w:r>
        <w:t>e profile of risk factors among first ever stroke patients in a tertiary care teaching hospital,Palakkad; accepted by world journal of pharmaceutical and medical research.</w:t>
      </w:r>
    </w:p>
    <w:p w14:paraId="77E74B16" w14:textId="77777777" w:rsidR="00CC3FD1" w:rsidRDefault="00CC3FD1"/>
    <w:p w14:paraId="7F3890BC" w14:textId="77777777" w:rsidR="00CC3FD1" w:rsidRDefault="00216C67">
      <w:pPr>
        <w:numPr>
          <w:ilvl w:val="0"/>
          <w:numId w:val="11"/>
        </w:numPr>
        <w:rPr>
          <w:sz w:val="20"/>
          <w:szCs w:val="20"/>
        </w:rPr>
      </w:pPr>
      <w:r>
        <w:t>Prospective observational study of Asthma and its management of A tertiary care tea</w:t>
      </w:r>
      <w:r>
        <w:t>ching hospital; accepted by indo American journal of pharmaceutical research</w:t>
      </w:r>
    </w:p>
    <w:p w14:paraId="38158557" w14:textId="77777777" w:rsidR="00CC3FD1" w:rsidRDefault="00CC3FD1">
      <w:pPr>
        <w:pStyle w:val="ListParagraph"/>
        <w:rPr>
          <w:sz w:val="20"/>
          <w:szCs w:val="20"/>
        </w:rPr>
      </w:pPr>
    </w:p>
    <w:p w14:paraId="2CA93CFD" w14:textId="77777777" w:rsidR="00CC3FD1" w:rsidRDefault="00CC3FD1">
      <w:pPr>
        <w:ind w:left="720"/>
        <w:rPr>
          <w:sz w:val="20"/>
          <w:szCs w:val="20"/>
        </w:rPr>
      </w:pPr>
    </w:p>
    <w:p w14:paraId="73957C57" w14:textId="77777777" w:rsidR="00CC3FD1" w:rsidRDefault="00216C67">
      <w:pPr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Seminars/workshop attended</w:t>
      </w:r>
    </w:p>
    <w:p w14:paraId="48D00BEB" w14:textId="77777777" w:rsidR="00CC3FD1" w:rsidRDefault="00CC3FD1"/>
    <w:p w14:paraId="70660904" w14:textId="77777777" w:rsidR="00CC3FD1" w:rsidRDefault="00216C67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t>Participated as a delegate on ICPCR-2012 “Expanding Horizons and Changing Dynamics in Pharmaceutical and Clinical Research held between 11</w:t>
      </w:r>
      <w:r>
        <w:rPr>
          <w:vertAlign w:val="superscript"/>
        </w:rPr>
        <w:t>th</w:t>
      </w:r>
      <w:r>
        <w:t xml:space="preserve"> and 12</w:t>
      </w:r>
      <w:r>
        <w:rPr>
          <w:vertAlign w:val="superscript"/>
        </w:rPr>
        <w:t>th</w:t>
      </w:r>
      <w:r>
        <w:t xml:space="preserve"> October 2012 at Grace College of Pharmacy, Palakkad.</w:t>
      </w:r>
    </w:p>
    <w:p w14:paraId="1574C5B5" w14:textId="77777777" w:rsidR="00CC3FD1" w:rsidRDefault="00CC3FD1">
      <w:pPr>
        <w:pStyle w:val="Default"/>
        <w:ind w:left="720"/>
        <w:jc w:val="both"/>
        <w:rPr>
          <w:color w:val="auto"/>
        </w:rPr>
      </w:pPr>
    </w:p>
    <w:p w14:paraId="3BD16FEB" w14:textId="77777777" w:rsidR="00CC3FD1" w:rsidRDefault="00216C67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t xml:space="preserve"> </w:t>
      </w:r>
      <w:r>
        <w:rPr>
          <w:color w:val="auto"/>
        </w:rPr>
        <w:t>Delegate in International seminar (IACP) on “Advancing pharmacy practice in India: The Next Generation Pharmacist held at Bengaluru on 21</w:t>
      </w:r>
      <w:r>
        <w:rPr>
          <w:color w:val="auto"/>
          <w:vertAlign w:val="superscript"/>
        </w:rPr>
        <w:t>st</w:t>
      </w:r>
      <w:r>
        <w:rPr>
          <w:color w:val="auto"/>
        </w:rPr>
        <w:t xml:space="preserve"> &amp; 22</w:t>
      </w:r>
      <w:r>
        <w:rPr>
          <w:color w:val="auto"/>
          <w:vertAlign w:val="superscript"/>
        </w:rPr>
        <w:t>nd</w:t>
      </w:r>
      <w:r>
        <w:rPr>
          <w:color w:val="auto"/>
        </w:rPr>
        <w:t xml:space="preserve"> February 2014.</w:t>
      </w:r>
    </w:p>
    <w:p w14:paraId="6CBF68EE" w14:textId="77777777" w:rsidR="00CC3FD1" w:rsidRDefault="00CC3FD1">
      <w:pPr>
        <w:pStyle w:val="Default"/>
        <w:ind w:left="720"/>
        <w:jc w:val="both"/>
        <w:rPr>
          <w:color w:val="auto"/>
        </w:rPr>
      </w:pPr>
    </w:p>
    <w:p w14:paraId="06295525" w14:textId="77777777" w:rsidR="00CC3FD1" w:rsidRDefault="00216C67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t xml:space="preserve"> Delegate in one day seminar</w:t>
      </w:r>
      <w:r>
        <w:t xml:space="preserve"> on “Emerging Trends and Challenges in Patient Focused Pharmacy Education” held on 3</w:t>
      </w:r>
      <w:r>
        <w:rPr>
          <w:vertAlign w:val="superscript"/>
        </w:rPr>
        <w:t>rd</w:t>
      </w:r>
      <w:r>
        <w:t xml:space="preserve"> November 2012. Organized by college of pharmacy, Sri Ramakrishna Institute of paramedical sciences, Coimbatore.</w:t>
      </w:r>
    </w:p>
    <w:p w14:paraId="7AB42875" w14:textId="77777777" w:rsidR="00CC3FD1" w:rsidRDefault="00CC3FD1">
      <w:pPr>
        <w:pStyle w:val="ListParagraph"/>
      </w:pPr>
    </w:p>
    <w:p w14:paraId="6C80FD4C" w14:textId="77777777" w:rsidR="00CC3FD1" w:rsidRDefault="00216C67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Delegate in international conference “Evolving role of c</w:t>
      </w:r>
      <w:r>
        <w:rPr>
          <w:color w:val="auto"/>
        </w:rPr>
        <w:t>linical pharmacist multidisciplinary healthcare settings” held on 8</w:t>
      </w:r>
      <w:r>
        <w:rPr>
          <w:color w:val="auto"/>
          <w:vertAlign w:val="superscript"/>
        </w:rPr>
        <w:t xml:space="preserve">th </w:t>
      </w:r>
      <w:r>
        <w:rPr>
          <w:color w:val="auto"/>
          <w:vertAlign w:val="subscript"/>
        </w:rPr>
        <w:t xml:space="preserve">&amp;  </w:t>
      </w:r>
      <w:r>
        <w:rPr>
          <w:color w:val="auto"/>
        </w:rPr>
        <w:t>9</w:t>
      </w:r>
      <w:r>
        <w:rPr>
          <w:color w:val="auto"/>
          <w:vertAlign w:val="superscript"/>
        </w:rPr>
        <w:t>th</w:t>
      </w:r>
      <w:r>
        <w:rPr>
          <w:color w:val="auto"/>
        </w:rPr>
        <w:t xml:space="preserve"> 2016 January at manipal university,manipal. </w:t>
      </w:r>
    </w:p>
    <w:p w14:paraId="2B8242EC" w14:textId="77777777" w:rsidR="00CC3FD1" w:rsidRDefault="00CC3FD1">
      <w:pPr>
        <w:pStyle w:val="ListParagraph"/>
      </w:pPr>
    </w:p>
    <w:p w14:paraId="3F4E2A61" w14:textId="77777777" w:rsidR="00CC3FD1" w:rsidRDefault="00216C67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Delegate in 66</w:t>
      </w:r>
      <w:r>
        <w:rPr>
          <w:color w:val="auto"/>
          <w:vertAlign w:val="superscript"/>
        </w:rPr>
        <w:t>th</w:t>
      </w:r>
      <w:r>
        <w:rPr>
          <w:color w:val="auto"/>
          <w:vertAlign w:val="subscript"/>
        </w:rPr>
        <w:t xml:space="preserve"> </w:t>
      </w:r>
      <w:r>
        <w:rPr>
          <w:color w:val="auto"/>
        </w:rPr>
        <w:t>India n pharmaceutical congress (IPC) on “roll of Indian regulators and pharma industry” held at hitex, Hyderabad fr</w:t>
      </w:r>
      <w:r>
        <w:rPr>
          <w:color w:val="auto"/>
        </w:rPr>
        <w:t>om 23</w:t>
      </w:r>
      <w:r>
        <w:rPr>
          <w:color w:val="auto"/>
          <w:vertAlign w:val="superscript"/>
        </w:rPr>
        <w:t xml:space="preserve">rd </w:t>
      </w:r>
      <w:r>
        <w:rPr>
          <w:color w:val="auto"/>
          <w:vertAlign w:val="subscript"/>
        </w:rPr>
        <w:t xml:space="preserve">to </w:t>
      </w:r>
      <w:r>
        <w:rPr>
          <w:color w:val="auto"/>
        </w:rPr>
        <w:t>25</w:t>
      </w:r>
      <w:r>
        <w:rPr>
          <w:color w:val="auto"/>
          <w:vertAlign w:val="superscript"/>
        </w:rPr>
        <w:t>t</w:t>
      </w:r>
      <w:r>
        <w:rPr>
          <w:color w:val="auto"/>
          <w:vertAlign w:val="subscript"/>
        </w:rPr>
        <w:t>,</w:t>
      </w:r>
      <w:r>
        <w:rPr>
          <w:color w:val="auto"/>
        </w:rPr>
        <w:t xml:space="preserve"> January 2015.</w:t>
      </w:r>
    </w:p>
    <w:p w14:paraId="34BCB27E" w14:textId="77777777" w:rsidR="00CC3FD1" w:rsidRDefault="00CC3FD1">
      <w:pPr>
        <w:pStyle w:val="ListParagraph"/>
      </w:pPr>
    </w:p>
    <w:p w14:paraId="46184ACA" w14:textId="77777777" w:rsidR="00CC3FD1" w:rsidRDefault="00216C67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Delegate in one day seminar on “Continuing medical education therapeutic drug monitoring” held on 20</w:t>
      </w:r>
      <w:r>
        <w:rPr>
          <w:color w:val="auto"/>
          <w:vertAlign w:val="superscript"/>
        </w:rPr>
        <w:t>th</w:t>
      </w:r>
      <w:r>
        <w:rPr>
          <w:color w:val="auto"/>
        </w:rPr>
        <w:t xml:space="preserve"> </w:t>
      </w:r>
      <w:r>
        <w:rPr>
          <w:color w:val="auto"/>
          <w:vertAlign w:val="subscript"/>
        </w:rPr>
        <w:t xml:space="preserve"> </w:t>
      </w:r>
      <w:r>
        <w:rPr>
          <w:color w:val="auto"/>
        </w:rPr>
        <w:t>2015 November at Karuna medical college( department of pharmacology).</w:t>
      </w:r>
    </w:p>
    <w:p w14:paraId="2CF9F802" w14:textId="77777777" w:rsidR="00CC3FD1" w:rsidRDefault="00CC3FD1">
      <w:pPr>
        <w:rPr>
          <w:lang w:eastAsia="en-US"/>
        </w:rPr>
      </w:pPr>
    </w:p>
    <w:p w14:paraId="0CAC294A" w14:textId="77777777" w:rsidR="00CC3FD1" w:rsidRDefault="00216C67">
      <w:pPr>
        <w:pStyle w:val="Default"/>
        <w:jc w:val="both"/>
        <w:rPr>
          <w:rFonts w:eastAsia="Calibri"/>
          <w:b/>
          <w:color w:val="auto"/>
          <w:sz w:val="32"/>
          <w:szCs w:val="32"/>
          <w:u w:val="single"/>
          <w:lang w:eastAsia="en-IN"/>
        </w:rPr>
      </w:pPr>
      <w:r>
        <w:rPr>
          <w:rFonts w:eastAsia="Calibri"/>
          <w:b/>
          <w:color w:val="auto"/>
          <w:sz w:val="32"/>
          <w:szCs w:val="32"/>
          <w:u w:val="single"/>
          <w:lang w:eastAsia="en-IN"/>
        </w:rPr>
        <w:t>Co-curricular activities</w:t>
      </w:r>
    </w:p>
    <w:p w14:paraId="43B8B714" w14:textId="77777777" w:rsidR="00CC3FD1" w:rsidRDefault="00216C67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Was</w:t>
      </w:r>
      <w:r>
        <w:rPr>
          <w:color w:val="auto"/>
        </w:rPr>
        <w:t xml:space="preserve"> an active member of naval ncc attended All India Nau sainik camp at Vishakapattanam.</w:t>
      </w:r>
    </w:p>
    <w:p w14:paraId="205440C7" w14:textId="77777777" w:rsidR="00CC3FD1" w:rsidRDefault="00CC3FD1">
      <w:pPr>
        <w:rPr>
          <w:lang w:eastAsia="en-US"/>
        </w:rPr>
      </w:pPr>
    </w:p>
    <w:p w14:paraId="5B45C2D8" w14:textId="77777777" w:rsidR="00CC3FD1" w:rsidRDefault="00216C67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lang w:val="en-IN" w:eastAsia="en-IN"/>
        </w:rPr>
        <w:t>Won prizes in workexperience in state level and participated in dance programs.</w:t>
      </w:r>
    </w:p>
    <w:p w14:paraId="1E50CD49" w14:textId="77777777" w:rsidR="00CC3FD1" w:rsidRDefault="00CC3FD1">
      <w:pPr>
        <w:rPr>
          <w:rFonts w:asciiTheme="minorHAnsi" w:eastAsiaTheme="minorHAnsi" w:hAnsiTheme="minorHAnsi" w:cstheme="minorBidi"/>
          <w:sz w:val="22"/>
          <w:szCs w:val="22"/>
          <w:lang w:val="en-IN"/>
        </w:rPr>
      </w:pPr>
    </w:p>
    <w:p w14:paraId="477C3824" w14:textId="77777777" w:rsidR="00CC3FD1" w:rsidRDefault="00216C67">
      <w:pPr>
        <w:rPr>
          <w:rFonts w:eastAsia="Arial Unicode MS"/>
          <w:b/>
          <w:sz w:val="32"/>
          <w:szCs w:val="32"/>
          <w:u w:val="single"/>
        </w:rPr>
      </w:pPr>
      <w:r>
        <w:t xml:space="preserve"> </w:t>
      </w:r>
      <w:r>
        <w:rPr>
          <w:rFonts w:eastAsia="Arial Unicode MS"/>
          <w:b/>
          <w:sz w:val="32"/>
          <w:szCs w:val="32"/>
          <w:u w:val="single"/>
        </w:rPr>
        <w:t xml:space="preserve">Language known: </w:t>
      </w:r>
    </w:p>
    <w:p w14:paraId="03828709" w14:textId="77777777" w:rsidR="00CC3FD1" w:rsidRDefault="00216C67">
      <w:pPr>
        <w:rPr>
          <w:rFonts w:eastAsia="Arial Unicode MS"/>
        </w:rPr>
      </w:pPr>
      <w:r>
        <w:rPr>
          <w:rFonts w:eastAsia="Arial Unicode MS"/>
        </w:rPr>
        <w:t xml:space="preserve">                           </w:t>
      </w:r>
    </w:p>
    <w:p w14:paraId="41832276" w14:textId="77777777" w:rsidR="00CC3FD1" w:rsidRDefault="00216C67">
      <w:pPr>
        <w:rPr>
          <w:rFonts w:eastAsia="Arial Unicode MS"/>
        </w:rPr>
      </w:pPr>
      <w:r>
        <w:rPr>
          <w:rFonts w:eastAsia="Arial Unicode MS"/>
        </w:rPr>
        <w:t xml:space="preserve">                          Malayalam, Eng</w:t>
      </w:r>
      <w:r>
        <w:rPr>
          <w:rFonts w:eastAsia="Arial Unicode MS"/>
        </w:rPr>
        <w:t>lish, Tamil, Hindi.</w:t>
      </w:r>
    </w:p>
    <w:p w14:paraId="5ECDD990" w14:textId="77777777" w:rsidR="00CC3FD1" w:rsidRDefault="00CC3FD1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14:paraId="1A205B35" w14:textId="77777777" w:rsidR="00CC3FD1" w:rsidRDefault="00216C67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Personal information</w:t>
      </w:r>
    </w:p>
    <w:p w14:paraId="6657B753" w14:textId="77777777" w:rsidR="00CC3FD1" w:rsidRDefault="00CC3FD1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14:paraId="4E20D866" w14:textId="77777777" w:rsidR="00CC3FD1" w:rsidRDefault="00216C67">
      <w:pPr>
        <w:autoSpaceDE w:val="0"/>
        <w:autoSpaceDN w:val="0"/>
        <w:adjustRightInd w:val="0"/>
        <w:spacing w:after="84"/>
        <w:rPr>
          <w:color w:val="000000"/>
        </w:rPr>
      </w:pPr>
      <w:r>
        <w:rPr>
          <w:color w:val="000000"/>
        </w:rPr>
        <w:t>Date of Birth</w:t>
      </w:r>
      <w:r>
        <w:rPr>
          <w:color w:val="000000"/>
        </w:rPr>
        <w:tab/>
      </w:r>
      <w:r>
        <w:rPr>
          <w:color w:val="000000"/>
        </w:rPr>
        <w:tab/>
        <w:t>: 01/05/1993</w:t>
      </w:r>
    </w:p>
    <w:p w14:paraId="5D1A9473" w14:textId="77777777" w:rsidR="00CC3FD1" w:rsidRDefault="00216C67">
      <w:pPr>
        <w:autoSpaceDE w:val="0"/>
        <w:autoSpaceDN w:val="0"/>
        <w:adjustRightInd w:val="0"/>
        <w:spacing w:after="84"/>
        <w:rPr>
          <w:color w:val="000000"/>
        </w:rPr>
      </w:pPr>
      <w:r>
        <w:rPr>
          <w:color w:val="000000"/>
        </w:rPr>
        <w:t>Father Name</w:t>
      </w:r>
      <w:r>
        <w:rPr>
          <w:color w:val="000000"/>
        </w:rPr>
        <w:tab/>
      </w:r>
      <w:r>
        <w:rPr>
          <w:color w:val="000000"/>
        </w:rPr>
        <w:tab/>
        <w:t>: Venugopalapillai.P</w:t>
      </w:r>
    </w:p>
    <w:p w14:paraId="5FBDDFFC" w14:textId="77777777" w:rsidR="00CC3FD1" w:rsidRDefault="00216C67">
      <w:pPr>
        <w:autoSpaceDE w:val="0"/>
        <w:autoSpaceDN w:val="0"/>
        <w:adjustRightInd w:val="0"/>
        <w:spacing w:after="84"/>
        <w:rPr>
          <w:color w:val="000000"/>
        </w:rPr>
      </w:pPr>
      <w:r>
        <w:rPr>
          <w:color w:val="000000"/>
        </w:rPr>
        <w:t>Marital status</w:t>
      </w:r>
      <w:r>
        <w:rPr>
          <w:color w:val="000000"/>
        </w:rPr>
        <w:tab/>
      </w:r>
      <w:r>
        <w:rPr>
          <w:color w:val="000000"/>
        </w:rPr>
        <w:tab/>
        <w:t xml:space="preserve">: Single </w:t>
      </w:r>
    </w:p>
    <w:p w14:paraId="1246A915" w14:textId="77777777" w:rsidR="00CC3FD1" w:rsidRDefault="00216C67">
      <w:pPr>
        <w:autoSpaceDE w:val="0"/>
        <w:autoSpaceDN w:val="0"/>
        <w:adjustRightInd w:val="0"/>
        <w:spacing w:after="84"/>
        <w:rPr>
          <w:color w:val="000000"/>
        </w:rPr>
      </w:pPr>
      <w:r>
        <w:rPr>
          <w:color w:val="000000"/>
        </w:rPr>
        <w:t>Gender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 Female</w:t>
      </w:r>
    </w:p>
    <w:p w14:paraId="3BD138A3" w14:textId="77777777" w:rsidR="00CC3FD1" w:rsidRDefault="00216C67">
      <w:pPr>
        <w:autoSpaceDE w:val="0"/>
        <w:autoSpaceDN w:val="0"/>
        <w:adjustRightInd w:val="0"/>
        <w:spacing w:after="84"/>
        <w:rPr>
          <w:color w:val="000000"/>
        </w:rPr>
      </w:pPr>
      <w:r>
        <w:rPr>
          <w:color w:val="000000"/>
        </w:rPr>
        <w:t>Nationality</w:t>
      </w:r>
      <w:r>
        <w:rPr>
          <w:color w:val="000000"/>
        </w:rPr>
        <w:tab/>
        <w:t xml:space="preserve">            : Indian </w:t>
      </w:r>
    </w:p>
    <w:p w14:paraId="64768CEB" w14:textId="77777777" w:rsidR="00CC3FD1" w:rsidRDefault="00216C67">
      <w:r>
        <w:rPr>
          <w:color w:val="000000"/>
        </w:rPr>
        <w:t>Permanent Address</w:t>
      </w:r>
      <w:r>
        <w:rPr>
          <w:color w:val="000000"/>
        </w:rPr>
        <w:tab/>
        <w:t>:</w:t>
      </w:r>
      <w:r>
        <w:t xml:space="preserve"> Ampady</w:t>
      </w:r>
    </w:p>
    <w:p w14:paraId="33090D0E" w14:textId="77777777" w:rsidR="00CC3FD1" w:rsidRDefault="00216C67">
      <w:pPr>
        <w:spacing w:line="276" w:lineRule="auto"/>
      </w:pPr>
      <w:r>
        <w:t xml:space="preserve">                                      Arkannoor(P.O),Ayur      </w:t>
      </w:r>
    </w:p>
    <w:p w14:paraId="7D46AB52" w14:textId="77777777" w:rsidR="00CC3FD1" w:rsidRDefault="00216C67">
      <w:pPr>
        <w:spacing w:line="276" w:lineRule="auto"/>
        <w:rPr>
          <w:rFonts w:eastAsia="Arial Unicode MS"/>
        </w:rPr>
      </w:pPr>
      <w:r>
        <w:t xml:space="preserve">                                      Kollam (Dt) </w:t>
      </w:r>
      <w:r>
        <w:tab/>
        <w:t xml:space="preserve">                          </w:t>
      </w:r>
      <w:r>
        <w:rPr>
          <w:color w:val="4F81BD"/>
        </w:rPr>
        <w:t xml:space="preserve">                                                                                              </w:t>
      </w:r>
    </w:p>
    <w:p w14:paraId="1B2775CF" w14:textId="77777777" w:rsidR="00CC3FD1" w:rsidRDefault="00216C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65"/>
        </w:tabs>
        <w:spacing w:line="276" w:lineRule="auto"/>
        <w:jc w:val="both"/>
      </w:pPr>
      <w:r>
        <w:t xml:space="preserve">                                      Pin: 691533</w:t>
      </w:r>
    </w:p>
    <w:p w14:paraId="53DF33FB" w14:textId="77777777" w:rsidR="00CC3FD1" w:rsidRDefault="00216C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65"/>
        </w:tabs>
        <w:spacing w:line="276" w:lineRule="auto"/>
        <w:jc w:val="both"/>
      </w:pPr>
      <w:r>
        <w:t xml:space="preserve">                                      Kerala</w:t>
      </w:r>
    </w:p>
    <w:p w14:paraId="34D9FD59" w14:textId="77777777" w:rsidR="00CC3FD1" w:rsidRDefault="00216C67">
      <w:pPr>
        <w:autoSpaceDE w:val="0"/>
        <w:autoSpaceDN w:val="0"/>
        <w:adjustRightInd w:val="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Reference</w:t>
      </w:r>
    </w:p>
    <w:p w14:paraId="29D91F04" w14:textId="528515D3" w:rsidR="00CC3FD1" w:rsidRDefault="00216C67" w:rsidP="00A65B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Associate Professor: </w:t>
      </w:r>
      <w:r w:rsidR="00A65BBA">
        <w:rPr>
          <w:color w:val="000000"/>
          <w:sz w:val="32"/>
          <w:szCs w:val="32"/>
        </w:rPr>
        <w:t xml:space="preserve">                  </w:t>
      </w:r>
      <w:r>
        <w:rPr>
          <w:color w:val="000000"/>
        </w:rPr>
        <w:t>Mr. Jobin kunjumon</w:t>
      </w:r>
    </w:p>
    <w:p w14:paraId="0987B493" w14:textId="36A8A945" w:rsidR="00CC3FD1" w:rsidRDefault="00216C67" w:rsidP="00A65BBA">
      <w:pPr>
        <w:pStyle w:val="ListParagraph"/>
        <w:autoSpaceDE w:val="0"/>
        <w:autoSpaceDN w:val="0"/>
        <w:adjustRightInd w:val="0"/>
        <w:spacing w:before="240"/>
        <w:jc w:val="both"/>
        <w:rPr>
          <w:color w:val="000000"/>
        </w:rPr>
      </w:pPr>
      <w:r>
        <w:rPr>
          <w:color w:val="000000"/>
        </w:rPr>
        <w:t xml:space="preserve">                                            </w:t>
      </w:r>
      <w:r w:rsidR="00A65BBA">
        <w:rPr>
          <w:color w:val="000000"/>
        </w:rPr>
        <w:t xml:space="preserve">                       </w:t>
      </w:r>
      <w:r>
        <w:rPr>
          <w:color w:val="000000"/>
        </w:rPr>
        <w:t xml:space="preserve">Grace College of pharmacy </w:t>
      </w:r>
    </w:p>
    <w:p w14:paraId="36270FE5" w14:textId="3032AFEE" w:rsidR="00CC3FD1" w:rsidRDefault="00216C67" w:rsidP="00A65BBA">
      <w:pPr>
        <w:pStyle w:val="ListParagraph"/>
        <w:autoSpaceDE w:val="0"/>
        <w:autoSpaceDN w:val="0"/>
        <w:adjustRightInd w:val="0"/>
        <w:spacing w:before="240"/>
        <w:jc w:val="both"/>
        <w:rPr>
          <w:color w:val="000000"/>
        </w:rPr>
      </w:pPr>
      <w:r>
        <w:rPr>
          <w:color w:val="000000"/>
        </w:rPr>
        <w:t xml:space="preserve">                                        </w:t>
      </w:r>
      <w:r>
        <w:rPr>
          <w:color w:val="000000"/>
        </w:rPr>
        <w:t xml:space="preserve">     </w:t>
      </w:r>
      <w:r w:rsidR="00A65BBA">
        <w:rPr>
          <w:color w:val="000000"/>
        </w:rPr>
        <w:t xml:space="preserve">                      </w:t>
      </w:r>
      <w:r>
        <w:rPr>
          <w:color w:val="000000"/>
        </w:rPr>
        <w:t>Palakkad</w:t>
      </w:r>
    </w:p>
    <w:p w14:paraId="13998947" w14:textId="7198F453" w:rsidR="00CC3FD1" w:rsidRDefault="00216C67" w:rsidP="00A65BBA">
      <w:pPr>
        <w:pStyle w:val="ListParagraph"/>
        <w:autoSpaceDE w:val="0"/>
        <w:autoSpaceDN w:val="0"/>
        <w:adjustRightInd w:val="0"/>
        <w:spacing w:before="240"/>
        <w:jc w:val="both"/>
        <w:rPr>
          <w:color w:val="000000"/>
        </w:rPr>
      </w:pPr>
      <w:r>
        <w:rPr>
          <w:color w:val="000000"/>
        </w:rPr>
        <w:t xml:space="preserve">                                             </w:t>
      </w:r>
      <w:r w:rsidR="00A65BBA">
        <w:rPr>
          <w:color w:val="000000"/>
        </w:rPr>
        <w:t xml:space="preserve">                      </w:t>
      </w:r>
      <w:r>
        <w:rPr>
          <w:color w:val="000000"/>
        </w:rPr>
        <w:t>Kerala</w:t>
      </w:r>
    </w:p>
    <w:p w14:paraId="04342E68" w14:textId="7C4B9CC4" w:rsidR="00CC3FD1" w:rsidRDefault="00216C67" w:rsidP="00A65BBA">
      <w:pPr>
        <w:pStyle w:val="ListParagraph"/>
        <w:autoSpaceDE w:val="0"/>
        <w:autoSpaceDN w:val="0"/>
        <w:adjustRightInd w:val="0"/>
        <w:spacing w:before="240"/>
        <w:jc w:val="both"/>
        <w:rPr>
          <w:color w:val="000000"/>
        </w:rPr>
      </w:pPr>
      <w:r>
        <w:rPr>
          <w:color w:val="000000"/>
        </w:rPr>
        <w:t xml:space="preserve">                                             </w:t>
      </w:r>
      <w:r w:rsidR="00A65BBA">
        <w:rPr>
          <w:color w:val="000000"/>
        </w:rPr>
        <w:t xml:space="preserve">                      </w:t>
      </w:r>
      <w:r>
        <w:rPr>
          <w:color w:val="000000"/>
        </w:rPr>
        <w:t>Mobile no: 9447516995</w:t>
      </w:r>
    </w:p>
    <w:p w14:paraId="60E4F571" w14:textId="67B85648" w:rsidR="00CC3FD1" w:rsidRDefault="00216C67" w:rsidP="00A65BBA">
      <w:pPr>
        <w:pStyle w:val="ListParagraph"/>
        <w:autoSpaceDE w:val="0"/>
        <w:autoSpaceDN w:val="0"/>
        <w:adjustRightInd w:val="0"/>
        <w:spacing w:before="240"/>
        <w:jc w:val="both"/>
      </w:pPr>
      <w:r>
        <w:rPr>
          <w:color w:val="000000"/>
        </w:rPr>
        <w:t xml:space="preserve">                                             </w:t>
      </w:r>
      <w:r w:rsidR="00A65BBA">
        <w:rPr>
          <w:color w:val="000000"/>
        </w:rPr>
        <w:t xml:space="preserve">                      </w:t>
      </w:r>
      <w:r>
        <w:rPr>
          <w:color w:val="000000"/>
        </w:rPr>
        <w:t xml:space="preserve">E mail: </w:t>
      </w:r>
      <w:hyperlink r:id="rId6" w:history="1">
        <w:r w:rsidR="00A65BBA" w:rsidRPr="004154E6">
          <w:rPr>
            <w:rStyle w:val="Hyperlink"/>
          </w:rPr>
          <w:t>jobinkunjumon@yahoo.com</w:t>
        </w:r>
      </w:hyperlink>
    </w:p>
    <w:p w14:paraId="7C4F6FC1" w14:textId="77777777" w:rsidR="00A65BBA" w:rsidRDefault="00A65BBA" w:rsidP="00A65BBA">
      <w:pPr>
        <w:pStyle w:val="ListParagraph"/>
        <w:autoSpaceDE w:val="0"/>
        <w:autoSpaceDN w:val="0"/>
        <w:adjustRightInd w:val="0"/>
        <w:spacing w:before="240"/>
        <w:jc w:val="both"/>
      </w:pPr>
    </w:p>
    <w:p w14:paraId="24E7B61E" w14:textId="14BD7AB2" w:rsidR="00A65BBA" w:rsidRPr="00A65BBA" w:rsidRDefault="00A65BBA" w:rsidP="00A65BB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</w:pPr>
      <w:r w:rsidRPr="00A65BBA">
        <w:rPr>
          <w:sz w:val="32"/>
          <w:szCs w:val="32"/>
        </w:rPr>
        <w:t>Pharmacist cum Store manager</w:t>
      </w:r>
      <w:r w:rsidRPr="00A65BBA">
        <w:t xml:space="preserve">: Mr. Shiras </w:t>
      </w:r>
    </w:p>
    <w:p w14:paraId="7C3A43F2" w14:textId="72E4E89C" w:rsidR="00A65BBA" w:rsidRPr="00A65BBA" w:rsidRDefault="00A65BBA" w:rsidP="00A65BBA">
      <w:pPr>
        <w:autoSpaceDE w:val="0"/>
        <w:autoSpaceDN w:val="0"/>
        <w:adjustRightInd w:val="0"/>
        <w:ind w:left="284"/>
        <w:jc w:val="both"/>
      </w:pPr>
      <w:r w:rsidRPr="00A65BBA">
        <w:t xml:space="preserve">                                                          </w:t>
      </w:r>
      <w:r>
        <w:t xml:space="preserve">                </w:t>
      </w:r>
      <w:r w:rsidRPr="00A65BBA">
        <w:t xml:space="preserve"> Life Pharmacy</w:t>
      </w:r>
    </w:p>
    <w:p w14:paraId="0DC318D3" w14:textId="46B283E4" w:rsidR="00A65BBA" w:rsidRPr="00A65BBA" w:rsidRDefault="00A65BBA" w:rsidP="00A65BBA">
      <w:pPr>
        <w:autoSpaceDE w:val="0"/>
        <w:autoSpaceDN w:val="0"/>
        <w:adjustRightInd w:val="0"/>
        <w:ind w:left="284"/>
        <w:jc w:val="both"/>
      </w:pPr>
      <w:r w:rsidRPr="00A65BBA">
        <w:t xml:space="preserve">                                                         </w:t>
      </w:r>
      <w:r>
        <w:t xml:space="preserve">                </w:t>
      </w:r>
      <w:r w:rsidRPr="00A65BBA">
        <w:t xml:space="preserve">  Dubai</w:t>
      </w:r>
    </w:p>
    <w:p w14:paraId="26073706" w14:textId="4C3535CD" w:rsidR="00A65BBA" w:rsidRPr="00A65BBA" w:rsidRDefault="00A65BBA" w:rsidP="00A65BBA">
      <w:pPr>
        <w:autoSpaceDE w:val="0"/>
        <w:autoSpaceDN w:val="0"/>
        <w:adjustRightInd w:val="0"/>
        <w:ind w:left="284"/>
        <w:jc w:val="both"/>
      </w:pPr>
      <w:r w:rsidRPr="00A65BBA">
        <w:t xml:space="preserve">                                                           </w:t>
      </w:r>
      <w:r>
        <w:t xml:space="preserve">                </w:t>
      </w:r>
      <w:r w:rsidRPr="00A65BBA">
        <w:t>UAE</w:t>
      </w:r>
    </w:p>
    <w:p w14:paraId="5119CB5C" w14:textId="77777777" w:rsidR="00216C67" w:rsidRDefault="00A65BBA" w:rsidP="00216C67">
      <w:pPr>
        <w:autoSpaceDE w:val="0"/>
        <w:autoSpaceDN w:val="0"/>
        <w:adjustRightInd w:val="0"/>
        <w:ind w:left="284"/>
        <w:jc w:val="both"/>
      </w:pPr>
      <w:r w:rsidRPr="00A65BBA">
        <w:t xml:space="preserve">                                                         </w:t>
      </w:r>
      <w:r>
        <w:t xml:space="preserve">                </w:t>
      </w:r>
      <w:r w:rsidRPr="00A65BBA">
        <w:t xml:space="preserve">  Ph. 971 567107165</w:t>
      </w:r>
    </w:p>
    <w:p w14:paraId="484A8204" w14:textId="7E20F311" w:rsidR="00CC3FD1" w:rsidRPr="00216C67" w:rsidRDefault="00216C67" w:rsidP="00216C67">
      <w:pPr>
        <w:autoSpaceDE w:val="0"/>
        <w:autoSpaceDN w:val="0"/>
        <w:adjustRightInd w:val="0"/>
        <w:jc w:val="both"/>
      </w:pPr>
      <w:r>
        <w:rPr>
          <w:b/>
          <w:sz w:val="32"/>
          <w:szCs w:val="32"/>
        </w:rPr>
        <w:t>Declaration</w:t>
      </w:r>
    </w:p>
    <w:p w14:paraId="6D6ABD53" w14:textId="77777777" w:rsidR="00CC3FD1" w:rsidRDefault="00CC3FD1">
      <w:pPr>
        <w:autoSpaceDE w:val="0"/>
        <w:autoSpaceDN w:val="0"/>
        <w:adjustRightInd w:val="0"/>
        <w:jc w:val="both"/>
        <w:rPr>
          <w:color w:val="000000"/>
        </w:rPr>
      </w:pPr>
    </w:p>
    <w:p w14:paraId="32EE0C3E" w14:textId="77777777" w:rsidR="00CC3FD1" w:rsidRDefault="00216C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 hereby declare that all the above furnished information is true and correct to the best of my knowledge and belief. </w:t>
      </w:r>
    </w:p>
    <w:p w14:paraId="7158805C" w14:textId="77777777" w:rsidR="00CC3FD1" w:rsidRDefault="00CC3FD1">
      <w:pPr>
        <w:autoSpaceDE w:val="0"/>
        <w:autoSpaceDN w:val="0"/>
        <w:adjustRightInd w:val="0"/>
        <w:jc w:val="both"/>
        <w:rPr>
          <w:color w:val="000000"/>
        </w:rPr>
      </w:pPr>
    </w:p>
    <w:p w14:paraId="6B414174" w14:textId="77777777" w:rsidR="00CC3FD1" w:rsidRDefault="00216C67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(Divya.V)</w:t>
      </w:r>
    </w:p>
    <w:p w14:paraId="4178FF0B" w14:textId="5243196E" w:rsidR="00CC3FD1" w:rsidRDefault="00216C67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Date: </w:t>
      </w:r>
      <w:r w:rsidR="005809CD">
        <w:rPr>
          <w:b/>
          <w:bCs/>
          <w:color w:val="000000"/>
        </w:rPr>
        <w:t>19</w:t>
      </w:r>
      <w:r>
        <w:rPr>
          <w:b/>
          <w:bCs/>
          <w:color w:val="000000"/>
        </w:rPr>
        <w:t>/</w:t>
      </w:r>
      <w:r w:rsidR="005809CD">
        <w:rPr>
          <w:b/>
          <w:bCs/>
          <w:color w:val="000000"/>
        </w:rPr>
        <w:t>11</w:t>
      </w:r>
      <w:r>
        <w:rPr>
          <w:b/>
          <w:bCs/>
          <w:color w:val="000000"/>
        </w:rPr>
        <w:t>/20</w:t>
      </w:r>
      <w:r w:rsidR="005809CD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                                                                                          </w:t>
      </w:r>
    </w:p>
    <w:p w14:paraId="59DD253B" w14:textId="77777777" w:rsidR="00CC3FD1" w:rsidRDefault="00216C67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</w:rPr>
        <w:t xml:space="preserve"> Place: Kollam</w:t>
      </w:r>
    </w:p>
    <w:sectPr w:rsidR="00CC3FD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1E3E7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827C6B1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C8E0D91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3F46C7C6"/>
    <w:lvl w:ilvl="0" w:tplc="40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DC78ABA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907C7500"/>
    <w:lvl w:ilvl="0" w:tplc="00447D6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8278DA2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C4A0DFA4"/>
    <w:lvl w:ilvl="0" w:tplc="7CBA87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0A5E0F9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D00289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F34C3040"/>
    <w:lvl w:ilvl="0" w:tplc="7CBA87A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1C9CDA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307D5"/>
    <w:multiLevelType w:val="hybridMultilevel"/>
    <w:tmpl w:val="5C64D1A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D1"/>
    <w:rsid w:val="00216C67"/>
    <w:rsid w:val="005809CD"/>
    <w:rsid w:val="009A58D7"/>
    <w:rsid w:val="00A65BBA"/>
    <w:rsid w:val="00AB2357"/>
    <w:rsid w:val="00CC3FD1"/>
    <w:rsid w:val="00E7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5F2F9"/>
  <w15:docId w15:val="{ECEF6BE4-5CA7-4898-92F2-B01280F9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N"/>
    </w:rPr>
  </w:style>
  <w:style w:type="paragraph" w:styleId="Heading2">
    <w:name w:val="heading 2"/>
    <w:link w:val="Heading2Char"/>
    <w:uiPriority w:val="9"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i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I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inkunjumo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2020-11-21T08:30:00Z</dcterms:created>
  <dcterms:modified xsi:type="dcterms:W3CDTF">2020-11-21T08:39:00Z</dcterms:modified>
</cp:coreProperties>
</file>