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ff0066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0066"/>
          <w:sz w:val="48"/>
          <w:szCs w:val="48"/>
          <w:u w:val="none"/>
          <w:shd w:fill="auto" w:val="clear"/>
          <w:vertAlign w:val="baseline"/>
          <w:rtl w:val="0"/>
        </w:rPr>
        <w:t xml:space="preserve">Piyusa Ranjan Prusti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-285749</wp:posOffset>
                </wp:positionH>
                <wp:positionV relativeFrom="paragraph">
                  <wp:posOffset>41275</wp:posOffset>
                </wp:positionV>
                <wp:extent cx="6600825" cy="0"/>
                <wp:effectExtent b="19050" l="0" r="9525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-285749</wp:posOffset>
                </wp:positionH>
                <wp:positionV relativeFrom="paragraph">
                  <wp:posOffset>41275</wp:posOffset>
                </wp:positionV>
                <wp:extent cx="6610350" cy="19050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Present Location- Noida, India | DOB: 20/02/1992 | +919438848024 | ranjan.prusti60@gmail.com | LinkedIn: </w:t>
      </w:r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Piyusa Ranjan Prusti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ff0066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66"/>
          <w:sz w:val="23"/>
          <w:szCs w:val="23"/>
          <w:u w:val="none"/>
          <w:shd w:fill="auto" w:val="clear"/>
          <w:vertAlign w:val="baseline"/>
          <w:rtl w:val="0"/>
        </w:rPr>
        <w:t xml:space="preserve">Objective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global management professional, aspiring for a respectable position in a company where my experience and accomplishments in Europe, India, USA, coupled with my creative background and special skills will allow me to create a real life impact along with an opportunity for overall growth and development.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ff0066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66"/>
          <w:sz w:val="23"/>
          <w:szCs w:val="23"/>
          <w:u w:val="non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ff0066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MBA ‒ GLOBAL | APRIL 2016 | XAVIER INSTITUTE OF MANAGEMENT, BHUBANESWAR, INDIA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Major: Finance, Marketing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GPA – 6.28/8.0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MS – BUSINESS ADMINISTRATION | 2015 | Antwerp Management School, BELGIUM; Fordham University, USA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Major: Global Management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GPA – 7.08/8.0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COM (Accounting Honours) | 2012 | BERHAMPUR UNIVERSITY, INDIA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Specialization: Accounting and Commerce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GPA – 6/8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ff0066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66"/>
          <w:sz w:val="23"/>
          <w:szCs w:val="23"/>
          <w:u w:val="none"/>
          <w:shd w:fill="auto" w:val="clear"/>
          <w:vertAlign w:val="baseline"/>
          <w:rtl w:val="0"/>
        </w:rPr>
        <w:t xml:space="preserve">Skills &amp; Abilities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TOOLS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PRISM (QlikSense and QlikView), Power BI &amp; Tableau Business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Analytics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Tool, UNO Process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Automation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Tool (UiPath), Financial and Accounting Tools, CRM- Salesforce/Freshdesk/Zendesk/Zoho                                                             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MS Word, PowerPoint, Excel, Prezi, SPSS,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Articulate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Tool, MS Visio, Bizagi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TECHNICAL &amp; SOFT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Design thinking and Innovation, Lean and Six Sigma Training, Robotic Process Automation Process, Chat bot technology and Artificial Intelligence based product positioning; training on various Next-Gen innovative partner technologies; strategic and creative thinking.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Attended workshops on Mediation, Business Negotiations and Intercultural Awareness in Business (CCTs) from Business Coaches in Europe, India and USA.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LEADERSHIP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Core Member of the Asian Pacific American Coalition (APAC) Team, Fordham University, USA.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I was selected Team Leader at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Tata Steel Adventure Foundation’s Outdoor Leadership Program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I was selected Team Leader at Rural Immersion Course.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LANGUAGES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English (Full professional proficiency), Hindi (Full Professional efficiency), Odiya (Native), Telugu (learning proficiency)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CERTIFICATION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Bloomberg Essentials Certification (BESS) - Equity, FX, FI, Commodities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Tata Steel Adventure Foundation’s Outdoor Leadership Program under the leadership of Bachendri Pal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CA-CPT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Presented a paper on Financial Inclusion at Odisha Economic Association and participated in Indian Economic Association.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ff0066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66"/>
          <w:sz w:val="23"/>
          <w:szCs w:val="23"/>
          <w:u w:val="none"/>
          <w:shd w:fill="auto" w:val="clear"/>
          <w:vertAlign w:val="baseline"/>
          <w:rtl w:val="0"/>
        </w:rPr>
        <w:t xml:space="preserve">Experience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PROFESSIONAL 2: OFFERING SOLUTION ARCHITECT - GLOBAL SOLUTIONING CENTER | DXC TECHNOLOGY | SEPT’18 – Present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Reporting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Director- Mobility and Workplace Solutions (MWS) and part of GSC and Solution and Commercial Function of the company.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Working on RFPs (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Presales Consulting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for the practice, devising Next Generation Solutioning Strategy for MWS clients, client facing.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Technology offerings advisory/ consulting for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Managed Services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IOT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Mobility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Next generation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Workplace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IBM Watson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Riverbed,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Nexthink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ServiceNow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Aruba,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Micro Focus, Symphony Summit, Ayehu,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Creative Virtual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LogMeIn, etc.) related solutions,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SOW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preparation for clients.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Selling Alliances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solutions to Fortune 1000 clients (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PayPal, Fanie Mae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etc.) for revenue generation.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Working with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financial/cost models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provide the best offerings at the best price.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Generated revenue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worth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USD 1.3 million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 enabling sales of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Managed Services, ServiceNow, IBM Watson &amp; Nexthink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Strategic Initiatives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Part of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Velocity team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– Upselling and Crosselling in some of the Strategic Accounts of DXC in North America region (farming) by working closely with Delivery Leaders and Account Managers.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STRATEGIC ALLIANCE MANAGER / PARTNER ACCOUNT MANAGER - GLOBAL ALLIANCES | TECH MAHINDRA LTD.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| MAY’16 – AUG’18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Reporting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VP- Global Alliances and Sales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working closely with CEO and CMO of the BPS division.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Liaising with different departments for work: PMO, Middle-Office functions, Delivery, Solutioning, Product Development, etc.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Managing Alliance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Global Partnership Program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for Tech Mahindra Ltd (Business Process Services).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General Management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Strategy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formulation for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onboarding partners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(continuous evaluation of Alliances Ecosystem)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generating revenue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(managing pipeline worth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USD 300 million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by leveraging those partnerships in co-ordination with Managed Services team, Sales, Marketing, Business Development, Business Transformation Team, CXOs, Service Lines, Support Functions, etc.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Generated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revenue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worth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USD 4 million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created a pipeline worth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USD 10 Million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AI based chatbot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products realizing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ROI worth 5X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one of the Canada’s largest bank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savings worth USD 100K (Wealth Advisory and Robo Advisory)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Generated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revenue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worth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USD 2 million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created a pipeline worth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USD 45 million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S2P, F&amp;A, Technology Expense management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products realizing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ROI worth 7X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one of the Manufacturing and Defense giant and driving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savings worth USD 700K.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Domain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Accounts handled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Supply Chain Management &amp; Procurement, Finance and Accounting, BFSI, E-commerce, Retail &amp; CPG, Analytics, AI &amp; Machine Learning, Customer Experience Solutions, Healthcare and Life Sciences, Manufacturing, Telecom, E&amp;U, Media.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-285749</wp:posOffset>
                </wp:positionH>
                <wp:positionV relativeFrom="paragraph">
                  <wp:posOffset>340995</wp:posOffset>
                </wp:positionV>
                <wp:extent cx="6600825" cy="0"/>
                <wp:effectExtent b="9525" l="0" r="0" t="9525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-285749</wp:posOffset>
                </wp:positionH>
                <wp:positionV relativeFrom="paragraph">
                  <wp:posOffset>340995</wp:posOffset>
                </wp:positionV>
                <wp:extent cx="6600825" cy="1905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08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Cross-sell and Up-sell for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Fortune 1000 clients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(Front Office and Back Office Operations Transformation, Big Data Analytics, Artificial Intelligence, Automation, CRMs, etc.).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-311149</wp:posOffset>
                </wp:positionH>
                <wp:positionV relativeFrom="paragraph">
                  <wp:posOffset>-32384</wp:posOffset>
                </wp:positionV>
                <wp:extent cx="6600825" cy="0"/>
                <wp:effectExtent b="9525" l="0" r="0" t="9525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-311149</wp:posOffset>
                </wp:positionH>
                <wp:positionV relativeFrom="paragraph">
                  <wp:posOffset>-32384</wp:posOffset>
                </wp:positionV>
                <wp:extent cx="6600825" cy="1905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08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Research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Analysis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industry and partner capabilities with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Market Research Analyst firms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like Hfs, Forrester, and Gartner.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Account Based Marketing (Upselling and Cross-selling), Account Planning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with CXOs of Venture Capital firms like Sumeru Equity Partners and other Silicon Valley startups of USA (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Avaamo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Blackline), startups of Europe (ITYX – AI based solutions, Guavus) and India (Happay), other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IT/BPS Product Partners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like GEP, Tungsten Network, BuyerQuest, Omprompt, Basware, Alfresco, Newgen, Extrieve (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Banking ECM/OCR/ICR/BPM solutions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), Onbase, Nuance, Infinitus, Afiniti (AI based CX), IBM,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Emagia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(Automation, Analytics and AI in OTC), OTO.ai (AI based Speech Analytics and Predictive AI), Workspan (ABM platform),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Apttus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MDSL, Icertis, Ivalua,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Control Expert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(AI based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Claim Management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for Vehicles),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ThreatMetrix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(Cybersecurity, Fraud and Risk Management), Chatlingual (Multilingual bot), Minodes (Retail IOT and Analytics),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Transworld (IOT and Smart City solutions), Tagit (IOT+Mobility), Augment (Augmented Reality Technology), AntWorks (RPA+AI), AWS, Oracle, ServiceNow, BMC, LogMeIn, Unvired (AI based VA), Returns Management, other Cloud based solutions, Language Line, Live Person, NICE, Verint, OnePaperLane, ZS Associates,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Payment-tech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giants like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Chase, TD Bank, Inovio Pay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(Virtual POS,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Payment Gateway solution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Returns management, ), etc.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Sales Operation and Sales enablement –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Pipeline management, sales planning, branding, revenue reporting, Win and loss reporting, order books, sales activities, Sales CRM updates, Internal knowledge management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sales forecasting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Profiling potential customers and exploring new business opportunities with Sales and Account Management teams Globally.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Staying updated on Technology innovations and presenting them to CXOs for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partnership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strategic investment opportunities.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Part of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Strategic Initiatives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like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Delivery Excellence Program – Working with TechM’s Internal Procurement, Finance &amp; Accounting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and Sales Operations team to drive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digital process improvement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driving savings worth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USD 530,000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through RPA, S2P, O2C and AI solution implementations.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Go-To-Market Strategy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planning and analysis for Tech Mahindra Ltd, its partners, and clients.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of new and innovative solutions in the market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preparing case studies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based on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client themes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(Artificial Intelligence, Analytics, Automation, IOT, Digital, Blockchain, Strategic frameworks,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Innovative offerings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etc.).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Understanding the needs of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Internal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External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customers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finding the right offering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for them in less time.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Preparation of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Next-generation Digital Transformation Solution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collaterals for internal as well as external parties.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Presales consultant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for Partner solution and services- Working on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RFX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with concerned team members for finding out the correct solution for the opportunities.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Meeting strategic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partner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client CXOs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discuss opportunities and enable the delivery timely,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upsell and cross sell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according to the need and manage the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CXO &amp; stakeholder relationships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nurture more business. (strategic customer visits)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Work on Commercial discussions and negotiations and branding strategies with client/partner CXOs.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Hiring and training -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Consultants, Sales and Account Management team members. Managing a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team of 4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I was working closely with BPS-BTS Consulting’s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Incubation Factory Team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Innovation and Ideation Cell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and working towards bringing a positive disruption in the below areas for different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clients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of Tech Mahindra BPS (Business Transformation Services): GSK,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Paytm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OYO, Bombardier, Cargill, LCC, Flipkart, Target,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Nissan Finance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Volvo, Adidas, Telstra,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Royal Bank of Canada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ICICI Bank China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PayPal,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etc.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Business Transformation Consulting-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End to End Offering (Consulting, Solutioning, Service Offerings), BPasS, SaaS, PaaS, etc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Solutioning for ECM, S2P, F&amp;A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P2P, O2C, R2R, Reconciliation, Digital Payments, Managed Shared Services, etc.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Incubate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new solutions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technologies, frameworks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new as well as old business, COE set ups.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Robotic Process Automation (RPA), Artificial Intelligence, Digitization, and Analytics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Internal Product marketing-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Preparation of Business Cases, Collaterals, PPTs for clients, Sales Team, Events, etc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Building relationship with new solution providers, sales team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various stakeholders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Business Process Reengineering and Quality improvement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India’s largest Payment Channel.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Process Improvement Consultant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for one of the Largest E-commerce and E-wallet (Payment Channel) Players in India (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Savings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worth USD 200,000 through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Automation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Kaizen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);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Artificial Intelligence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based Customer Experience Enhancement.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Business Transformation of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P2P &amp; SCM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process through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Due Diligence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for Fortune 500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Pharma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Manufacturing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Telecom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clients with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savings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worth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USD 300,000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through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Technology partners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Automation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Financial Analysis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and modelling of various parameters which affects the client’s business and doing the same for their competitors.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Lean and Six Sigma Implementation projects, Process Flow Mapping, Due Diligence consulting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finding opportunities for Cost leadership, RFX study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Benchmarking Projects, POC for new technologies, Feasibility Analysis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Process Improvement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Worked with a team to showcase a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low-cost innovative solution in Mission Innovation 2017 Event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 Tech Mahindra Ltd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Reporting to Senior Leaders (CXOs) on a timely basis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Continuous Research and Analysis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on various new technologies, solutions, platforms, services, trends, etc and Competitor Analysis.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Creating end to end packaged solutions and offerings to clients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Product development (architecture)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product management/marketing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per competitor landscape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MANAGEMENT INTERN | UTKAL ALUMINA INTERNATIONAL LTD. (ADITYA BIRLA GROUP) | APRIL ’15 – APRIL ‘15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Preparing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Business Process Re-engineering framework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and detailed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Process Flow of Business Operations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the Mining &amp; Manufacturing unit (all Functional and Service Departments)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Study of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Material procurement and dispatch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finished product.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Regulatory Compliances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relating to the project and Industrial Environment.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Cost Leadership Strategies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adopted by the Manufacturing unit.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BUSINESS DEVELOPMENT OFFICER | SMARDA ENTERPRISE (SME) | MARCH ’12 – MARCH ‘14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Responsible for managing FMCG business segments of the organization.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Liaison with various banks, government (MSME, RIC, IRDA, etc.) and non-government organizations.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Selling the products in different districts of Odisha by analyzing the customer needs from POS and providing feedback to management.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Have hands-on experience of working in teams on different live projects.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-54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Interface with end retailers, taking feedback from them and reporting to management.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-285749</wp:posOffset>
                </wp:positionH>
                <wp:positionV relativeFrom="paragraph">
                  <wp:posOffset>4213225</wp:posOffset>
                </wp:positionV>
                <wp:extent cx="6600825" cy="0"/>
                <wp:effectExtent b="19050" l="0" r="9525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-285749</wp:posOffset>
                </wp:positionH>
                <wp:positionV relativeFrom="paragraph">
                  <wp:posOffset>4213225</wp:posOffset>
                </wp:positionV>
                <wp:extent cx="6610350" cy="1905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-285749</wp:posOffset>
                </wp:positionH>
                <wp:positionV relativeFrom="paragraph">
                  <wp:posOffset>2875280</wp:posOffset>
                </wp:positionV>
                <wp:extent cx="6600825" cy="0"/>
                <wp:effectExtent b="19050" l="0" r="9525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-285749</wp:posOffset>
                </wp:positionH>
                <wp:positionV relativeFrom="paragraph">
                  <wp:posOffset>2875280</wp:posOffset>
                </wp:positionV>
                <wp:extent cx="6610350" cy="1905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189865</wp:posOffset>
                </wp:positionV>
                <wp:extent cx="6600825" cy="0"/>
                <wp:effectExtent b="9525" l="0" r="0" t="9525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189865</wp:posOffset>
                </wp:positionV>
                <wp:extent cx="6600825" cy="1905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08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/>
      <w:pgMar w:bottom="5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ambria Mat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1D0EE0"/>
    <w:pPr>
      <w:autoSpaceDE w:val="0"/>
      <w:autoSpaceDN w:val="0"/>
      <w:adjustRightInd w:val="0"/>
      <w:spacing w:after="0" w:line="240" w:lineRule="auto"/>
    </w:pPr>
    <w:rPr>
      <w:rFonts w:ascii="Cambria" w:cs="Cambria" w:hAnsi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636B06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2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hyperlink" Target="http://linkedin.com/in/piyusaranjanprusti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2017-04-04T18:15:00Z</dcterms:created>
  <dc:creator>Piyusa Prusti</dc:creator>
</cp:coreProperties>
</file>