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98" w:rsidRPr="008E1A1B" w:rsidRDefault="00812B98" w:rsidP="00812B98">
      <w:pPr>
        <w:tabs>
          <w:tab w:val="left" w:pos="9270"/>
        </w:tabs>
        <w:spacing w:line="270" w:lineRule="atLeast"/>
        <w:jc w:val="center"/>
        <w:rPr>
          <w:rFonts w:ascii="Calibri" w:eastAsia="Times New Roman" w:hAnsi="Calibri" w:cs="Arial"/>
          <w:color w:val="333333"/>
          <w:szCs w:val="22"/>
          <w:u w:val="single"/>
        </w:rPr>
      </w:pPr>
    </w:p>
    <w:p w:rsidR="00812B98" w:rsidRPr="008E1A1B" w:rsidRDefault="00812B98" w:rsidP="00812B98">
      <w:pPr>
        <w:tabs>
          <w:tab w:val="left" w:pos="9270"/>
        </w:tabs>
        <w:spacing w:line="270" w:lineRule="atLeast"/>
        <w:rPr>
          <w:rFonts w:ascii="Calibri" w:eastAsia="Times New Roman" w:hAnsi="Calibri" w:cs="Arial"/>
          <w:color w:val="333333"/>
          <w:szCs w:val="22"/>
          <w:u w:val="single"/>
        </w:rPr>
      </w:pPr>
    </w:p>
    <w:p w:rsidR="00812B98" w:rsidRPr="00B37B10" w:rsidRDefault="00812B98" w:rsidP="00422074">
      <w:pPr>
        <w:tabs>
          <w:tab w:val="left" w:pos="9270"/>
          <w:tab w:val="left" w:pos="10350"/>
        </w:tabs>
        <w:spacing w:line="270" w:lineRule="atLeast"/>
        <w:ind w:right="270"/>
        <w:jc w:val="center"/>
        <w:outlineLvl w:val="0"/>
        <w:rPr>
          <w:rFonts w:ascii="Calibri" w:eastAsia="Times New Roman" w:hAnsi="Calibri" w:cs="Arial"/>
          <w:b/>
          <w:color w:val="333333"/>
          <w:sz w:val="28"/>
          <w:szCs w:val="28"/>
          <w:u w:val="single"/>
        </w:rPr>
      </w:pPr>
      <w:r w:rsidRPr="00B37B10">
        <w:rPr>
          <w:rFonts w:ascii="Calibri" w:eastAsia="Times New Roman" w:hAnsi="Calibri" w:cs="Arial"/>
          <w:b/>
          <w:color w:val="333333"/>
          <w:sz w:val="28"/>
          <w:szCs w:val="28"/>
          <w:u w:val="single"/>
        </w:rPr>
        <w:t>ABDUL SALEEM</w:t>
      </w:r>
    </w:p>
    <w:p w:rsidR="00812B98" w:rsidRPr="008E1A1B" w:rsidRDefault="00812B98" w:rsidP="00422074">
      <w:pPr>
        <w:tabs>
          <w:tab w:val="left" w:pos="9270"/>
        </w:tabs>
        <w:spacing w:line="270" w:lineRule="atLeast"/>
        <w:ind w:left="-540" w:right="360" w:firstLine="540"/>
        <w:jc w:val="center"/>
        <w:outlineLvl w:val="0"/>
        <w:rPr>
          <w:rFonts w:ascii="Calibri" w:eastAsia="Times New Roman" w:hAnsi="Calibri" w:cs="Arial"/>
          <w:color w:val="333333"/>
          <w:szCs w:val="22"/>
        </w:rPr>
      </w:pPr>
      <w:r w:rsidRPr="008E1A1B">
        <w:rPr>
          <w:rFonts w:ascii="Calibri" w:eastAsia="Times New Roman" w:hAnsi="Calibri" w:cs="Arial"/>
          <w:color w:val="333333"/>
          <w:szCs w:val="22"/>
        </w:rPr>
        <w:t>36-45-10, Ashoka Nagar, Kancharapalem, Visakhapatnam – 530 008.</w:t>
      </w:r>
    </w:p>
    <w:p w:rsidR="00812B98" w:rsidRPr="008E1A1B" w:rsidRDefault="00812B98" w:rsidP="00812B98">
      <w:pPr>
        <w:tabs>
          <w:tab w:val="left" w:pos="9270"/>
        </w:tabs>
        <w:spacing w:line="270" w:lineRule="atLeast"/>
        <w:ind w:left="-540" w:right="360" w:firstLine="540"/>
        <w:jc w:val="center"/>
        <w:rPr>
          <w:rFonts w:ascii="Calibri" w:eastAsia="Times New Roman" w:hAnsi="Calibri" w:cs="Arial"/>
          <w:color w:val="333333"/>
          <w:szCs w:val="22"/>
        </w:rPr>
      </w:pPr>
    </w:p>
    <w:p w:rsidR="00812B98" w:rsidRPr="008E1A1B" w:rsidRDefault="00812B98" w:rsidP="00812B98">
      <w:pPr>
        <w:tabs>
          <w:tab w:val="left" w:pos="9270"/>
        </w:tabs>
        <w:spacing w:line="270" w:lineRule="atLeast"/>
        <w:ind w:left="-270"/>
        <w:rPr>
          <w:rFonts w:ascii="Calibri" w:eastAsia="Times New Roman" w:hAnsi="Calibri" w:cs="Arial"/>
          <w:color w:val="333333"/>
          <w:szCs w:val="22"/>
          <w:u w:val="single"/>
        </w:rPr>
      </w:pPr>
      <w:r w:rsidRPr="00B37B10">
        <w:rPr>
          <w:rFonts w:ascii="Calibri" w:eastAsia="Times New Roman" w:hAnsi="Calibri" w:cs="Arial"/>
          <w:color w:val="333333"/>
          <w:szCs w:val="22"/>
        </w:rPr>
        <w:t xml:space="preserve">Cell:#9885375265  </w:t>
      </w:r>
      <w:r w:rsidR="008E1A1B" w:rsidRPr="00B37B10">
        <w:rPr>
          <w:rFonts w:ascii="Calibri" w:eastAsia="Times New Roman" w:hAnsi="Calibri" w:cs="Arial"/>
          <w:color w:val="333333"/>
          <w:szCs w:val="22"/>
        </w:rPr>
        <w:t xml:space="preserve"> </w:t>
      </w:r>
      <w:r w:rsidRPr="00B37B10">
        <w:rPr>
          <w:rFonts w:ascii="Calibri" w:eastAsia="Times New Roman" w:hAnsi="Calibri" w:cs="Arial"/>
          <w:color w:val="333333"/>
          <w:szCs w:val="22"/>
        </w:rPr>
        <w:t xml:space="preserve">                                                                     </w:t>
      </w:r>
      <w:r w:rsidR="008E1A1B" w:rsidRPr="00B37B10">
        <w:rPr>
          <w:rFonts w:ascii="Calibri" w:eastAsia="Times New Roman" w:hAnsi="Calibri" w:cs="Arial"/>
          <w:color w:val="333333"/>
          <w:szCs w:val="22"/>
        </w:rPr>
        <w:t xml:space="preserve">                    </w:t>
      </w:r>
      <w:r w:rsidRPr="00B37B10">
        <w:rPr>
          <w:rFonts w:ascii="Calibri" w:eastAsia="Times New Roman" w:hAnsi="Calibri" w:cs="Arial"/>
          <w:color w:val="333333"/>
          <w:szCs w:val="22"/>
        </w:rPr>
        <w:t xml:space="preserve">    </w:t>
      </w:r>
      <w:r w:rsidR="008E1A1B" w:rsidRPr="00B37B10">
        <w:rPr>
          <w:rFonts w:ascii="Calibri" w:eastAsia="Times New Roman" w:hAnsi="Calibri" w:cs="Arial"/>
          <w:color w:val="333333"/>
          <w:szCs w:val="22"/>
        </w:rPr>
        <w:t>abdulsalim93@gmail.com</w:t>
      </w:r>
      <w:r w:rsidRPr="008E1A1B">
        <w:rPr>
          <w:rFonts w:ascii="Calibri" w:eastAsia="Times New Roman" w:hAnsi="Calibri" w:cs="Arial"/>
          <w:color w:val="333333"/>
          <w:szCs w:val="22"/>
          <w:u w:val="single"/>
        </w:rPr>
        <w:t xml:space="preserve">                               </w:t>
      </w:r>
    </w:p>
    <w:p w:rsidR="00812B98" w:rsidRPr="008E1A1B" w:rsidRDefault="00812B98" w:rsidP="00812B98">
      <w:pPr>
        <w:tabs>
          <w:tab w:val="left" w:pos="9270"/>
        </w:tabs>
        <w:spacing w:line="270" w:lineRule="atLeast"/>
        <w:jc w:val="center"/>
        <w:rPr>
          <w:rFonts w:ascii="Calibri" w:eastAsia="Times New Roman" w:hAnsi="Calibri" w:cs="Arial"/>
          <w:color w:val="333333"/>
          <w:szCs w:val="22"/>
          <w:u w:val="single"/>
        </w:rPr>
      </w:pPr>
      <w:r w:rsidRPr="008E1A1B">
        <w:rPr>
          <w:rFonts w:ascii="Calibri" w:eastAsia="Times New Roman" w:hAnsi="Calibri" w:cs="Arial"/>
          <w:color w:val="333333"/>
          <w:szCs w:val="22"/>
          <w:u w:val="single"/>
        </w:rPr>
        <w:t xml:space="preserve">                       </w:t>
      </w:r>
    </w:p>
    <w:p w:rsidR="00812B98" w:rsidRPr="008E1A1B" w:rsidRDefault="00812B98" w:rsidP="00812B98">
      <w:pPr>
        <w:tabs>
          <w:tab w:val="left" w:pos="9180"/>
        </w:tabs>
        <w:spacing w:line="270" w:lineRule="atLeast"/>
        <w:rPr>
          <w:rFonts w:ascii="Calibri" w:eastAsia="Times New Roman" w:hAnsi="Calibri" w:cs="Arial"/>
          <w:color w:val="333333"/>
          <w:szCs w:val="22"/>
        </w:rPr>
      </w:pPr>
      <w:r w:rsidRPr="008E1A1B">
        <w:rPr>
          <w:rFonts w:ascii="Calibri" w:eastAsia="Times New Roman" w:hAnsi="Calibri" w:cs="Arial"/>
          <w:b/>
          <w:color w:val="333333"/>
          <w:szCs w:val="22"/>
        </w:rPr>
        <w:t>Title</w:t>
      </w:r>
      <w:r w:rsidRPr="008E1A1B">
        <w:rPr>
          <w:rFonts w:ascii="Calibri" w:eastAsia="Times New Roman" w:hAnsi="Calibri" w:cs="Arial"/>
          <w:b/>
          <w:color w:val="333333"/>
          <w:szCs w:val="28"/>
        </w:rPr>
        <w:t xml:space="preserve">: </w:t>
      </w:r>
      <w:r w:rsidRPr="008E1A1B">
        <w:rPr>
          <w:rFonts w:ascii="Calibri" w:eastAsia="Times New Roman" w:hAnsi="Calibri" w:cs="Arial"/>
          <w:color w:val="333333"/>
          <w:szCs w:val="22"/>
        </w:rPr>
        <w:t>Dedicated committed &amp; ambitious professional with 1</w:t>
      </w:r>
      <w:r w:rsidR="0076059A">
        <w:rPr>
          <w:rFonts w:ascii="Calibri" w:eastAsia="Times New Roman" w:hAnsi="Calibri" w:cs="Arial"/>
          <w:color w:val="333333"/>
          <w:szCs w:val="22"/>
        </w:rPr>
        <w:t>1</w:t>
      </w:r>
      <w:r w:rsidRPr="008E1A1B">
        <w:rPr>
          <w:rFonts w:ascii="Calibri" w:eastAsia="Times New Roman" w:hAnsi="Calibri" w:cs="Arial"/>
          <w:color w:val="333333"/>
          <w:szCs w:val="22"/>
        </w:rPr>
        <w:t xml:space="preserve"> years of rich experience in banking &amp; financial services, KYC, Compliance, business development.</w:t>
      </w:r>
    </w:p>
    <w:p w:rsidR="00812B98" w:rsidRPr="008E1A1B" w:rsidRDefault="00812B98" w:rsidP="00812B98">
      <w:pPr>
        <w:tabs>
          <w:tab w:val="left" w:pos="9180"/>
        </w:tabs>
        <w:spacing w:line="270" w:lineRule="atLeast"/>
        <w:rPr>
          <w:rFonts w:ascii="Calibri" w:eastAsia="Times New Roman" w:hAnsi="Calibri" w:cs="Arial"/>
          <w:b/>
          <w:color w:val="333333"/>
          <w:szCs w:val="22"/>
          <w:u w:val="single"/>
        </w:rPr>
      </w:pPr>
    </w:p>
    <w:p w:rsidR="00812B98" w:rsidRPr="008E1A1B" w:rsidRDefault="00812B98" w:rsidP="00812B98">
      <w:pPr>
        <w:tabs>
          <w:tab w:val="left" w:pos="9180"/>
        </w:tabs>
        <w:spacing w:line="270" w:lineRule="atLeast"/>
        <w:rPr>
          <w:rFonts w:ascii="Calibri" w:eastAsia="Times New Roman" w:hAnsi="Calibri" w:cs="Arial"/>
          <w:color w:val="333333"/>
          <w:szCs w:val="22"/>
        </w:rPr>
      </w:pPr>
      <w:r w:rsidRPr="008E1A1B">
        <w:rPr>
          <w:rFonts w:ascii="Calibri" w:eastAsia="Times New Roman" w:hAnsi="Calibri" w:cs="Arial"/>
          <w:b/>
          <w:color w:val="333333"/>
          <w:szCs w:val="22"/>
          <w:u w:val="single"/>
        </w:rPr>
        <w:t>Career Objective</w:t>
      </w:r>
      <w:r w:rsidRPr="008E1A1B">
        <w:rPr>
          <w:rFonts w:ascii="Calibri" w:eastAsia="Times New Roman" w:hAnsi="Calibri" w:cs="Arial"/>
          <w:b/>
          <w:color w:val="333333"/>
          <w:szCs w:val="28"/>
          <w:u w:val="single"/>
        </w:rPr>
        <w:t>:</w:t>
      </w:r>
      <w:r w:rsidRPr="008E1A1B">
        <w:rPr>
          <w:rFonts w:ascii="Calibri" w:eastAsia="Times New Roman" w:hAnsi="Calibri" w:cs="Arial"/>
          <w:b/>
          <w:color w:val="333333"/>
          <w:szCs w:val="28"/>
        </w:rPr>
        <w:t xml:space="preserve">  </w:t>
      </w:r>
      <w:r w:rsidRPr="008E1A1B">
        <w:rPr>
          <w:rFonts w:ascii="Calibri" w:eastAsia="Times New Roman" w:hAnsi="Calibri" w:cs="Arial"/>
          <w:color w:val="333333"/>
          <w:szCs w:val="22"/>
        </w:rPr>
        <w:t>An experienced financial professional with a successful career managing risk, performing due diligence, leading projects and handling time-sensitive, complex transactions.</w:t>
      </w:r>
    </w:p>
    <w:p w:rsidR="00812B98" w:rsidRPr="008E1A1B" w:rsidRDefault="00812B98" w:rsidP="00812B98">
      <w:pPr>
        <w:tabs>
          <w:tab w:val="left" w:pos="9180"/>
        </w:tabs>
        <w:spacing w:line="270" w:lineRule="atLeast"/>
        <w:rPr>
          <w:rFonts w:ascii="Calibri" w:eastAsia="Times New Roman" w:hAnsi="Calibri" w:cs="Arial"/>
          <w:color w:val="333333"/>
          <w:szCs w:val="22"/>
        </w:rPr>
      </w:pP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b/>
          <w:color w:val="333333"/>
          <w:szCs w:val="22"/>
        </w:rPr>
        <w:t>Certifications:</w:t>
      </w:r>
      <w:r w:rsidRPr="008E1A1B">
        <w:rPr>
          <w:rFonts w:ascii="Calibri" w:eastAsia="Times New Roman" w:hAnsi="Calibri" w:cs="Arial"/>
          <w:color w:val="333333"/>
          <w:szCs w:val="22"/>
        </w:rPr>
        <w:t xml:space="preserve"> 1. Certificate of recognition in FCC and RC Operations (Team Customer Screening).2 Certificate in HSBC Anti Money Laundering. 3. Won several top process performer awards and team of Quarter awards.</w:t>
      </w:r>
    </w:p>
    <w:p w:rsidR="00812B98" w:rsidRPr="008E1A1B" w:rsidRDefault="00812B98" w:rsidP="00812B98">
      <w:pPr>
        <w:tabs>
          <w:tab w:val="left" w:pos="9270"/>
        </w:tabs>
        <w:spacing w:line="270" w:lineRule="atLeast"/>
        <w:rPr>
          <w:rFonts w:ascii="Calibri" w:eastAsia="Times New Roman" w:hAnsi="Calibri" w:cs="Arial"/>
          <w:color w:val="333333"/>
          <w:szCs w:val="22"/>
        </w:rPr>
      </w:pPr>
    </w:p>
    <w:p w:rsidR="00812B98" w:rsidRPr="008E1A1B" w:rsidRDefault="00812B98" w:rsidP="00422074">
      <w:pPr>
        <w:tabs>
          <w:tab w:val="left" w:pos="9270"/>
        </w:tabs>
        <w:spacing w:line="270" w:lineRule="atLeast"/>
        <w:outlineLvl w:val="0"/>
        <w:rPr>
          <w:rFonts w:ascii="Calibri" w:eastAsia="Times New Roman" w:hAnsi="Calibri" w:cs="Arial"/>
          <w:color w:val="333333"/>
          <w:szCs w:val="28"/>
        </w:rPr>
      </w:pPr>
      <w:r w:rsidRPr="008E1A1B">
        <w:rPr>
          <w:rFonts w:ascii="Calibri" w:eastAsia="Times New Roman" w:hAnsi="Calibri" w:cs="Arial"/>
          <w:b/>
          <w:color w:val="333333"/>
          <w:szCs w:val="28"/>
          <w:u w:val="single"/>
        </w:rPr>
        <w:t>SKILLS</w:t>
      </w:r>
    </w:p>
    <w:p w:rsidR="00812B98" w:rsidRPr="008E1A1B" w:rsidRDefault="00812B98" w:rsidP="00812B98">
      <w:pPr>
        <w:pStyle w:val="ListParagraph"/>
        <w:numPr>
          <w:ilvl w:val="0"/>
          <w:numId w:val="4"/>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 xml:space="preserve">Promotes and encourages teamwork            </w:t>
      </w:r>
      <w:r w:rsidR="00B37B10">
        <w:rPr>
          <w:rFonts w:ascii="Calibri" w:eastAsia="Times New Roman" w:hAnsi="Calibri" w:cs="Arial"/>
          <w:color w:val="333333"/>
          <w:szCs w:val="22"/>
        </w:rPr>
        <w:t xml:space="preserve">     </w:t>
      </w:r>
      <w:r w:rsidRPr="008E1A1B">
        <w:rPr>
          <w:rFonts w:ascii="Calibri" w:eastAsia="Times New Roman" w:hAnsi="Calibri" w:cs="Arial"/>
          <w:color w:val="333333"/>
          <w:szCs w:val="22"/>
        </w:rPr>
        <w:t xml:space="preserve">Demonstrates integrity and </w:t>
      </w:r>
      <w:r w:rsidR="00B37B10">
        <w:rPr>
          <w:rFonts w:ascii="Calibri" w:eastAsia="Times New Roman" w:hAnsi="Calibri" w:cs="Arial"/>
          <w:color w:val="333333"/>
          <w:szCs w:val="22"/>
        </w:rPr>
        <w:t xml:space="preserve">authenticity           </w:t>
      </w:r>
    </w:p>
    <w:p w:rsidR="00812B98" w:rsidRPr="008E1A1B" w:rsidRDefault="00812B98" w:rsidP="00812B98">
      <w:pPr>
        <w:pStyle w:val="ListParagraph"/>
        <w:numPr>
          <w:ilvl w:val="0"/>
          <w:numId w:val="1"/>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Manages relationships and expectations           Communicates and relates effectively</w:t>
      </w:r>
    </w:p>
    <w:p w:rsidR="00812B98" w:rsidRPr="008E1A1B" w:rsidRDefault="00812B98" w:rsidP="00812B98">
      <w:pPr>
        <w:pStyle w:val="ListParagraph"/>
        <w:numPr>
          <w:ilvl w:val="0"/>
          <w:numId w:val="1"/>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Fosters an inclusive work environment              Think and solves problems creatively</w:t>
      </w:r>
    </w:p>
    <w:p w:rsidR="00812B98" w:rsidRPr="00B37B10" w:rsidRDefault="00812B98" w:rsidP="00812B98">
      <w:pPr>
        <w:pStyle w:val="ListParagraph"/>
        <w:numPr>
          <w:ilvl w:val="0"/>
          <w:numId w:val="5"/>
        </w:numPr>
        <w:tabs>
          <w:tab w:val="left" w:pos="9270"/>
        </w:tabs>
        <w:spacing w:line="270" w:lineRule="atLeast"/>
        <w:rPr>
          <w:rFonts w:ascii="Calibri" w:eastAsia="Times New Roman" w:hAnsi="Calibri" w:cs="Arial"/>
          <w:color w:val="333333"/>
          <w:szCs w:val="22"/>
        </w:rPr>
      </w:pPr>
      <w:r w:rsidRPr="00B37B10">
        <w:rPr>
          <w:rFonts w:ascii="Calibri" w:eastAsia="Times New Roman" w:hAnsi="Calibri" w:cs="Arial"/>
          <w:color w:val="333333"/>
          <w:szCs w:val="22"/>
        </w:rPr>
        <w:t xml:space="preserve">Excellent work ethic                                               Strong problem-solving </w:t>
      </w:r>
      <w:r w:rsidR="00B37B10">
        <w:rPr>
          <w:rFonts w:ascii="Calibri" w:eastAsia="Times New Roman" w:hAnsi="Calibri" w:cs="Arial"/>
          <w:color w:val="333333"/>
          <w:szCs w:val="22"/>
        </w:rPr>
        <w:t>cap</w:t>
      </w:r>
      <w:r w:rsidR="00B37B10" w:rsidRPr="00B37B10">
        <w:rPr>
          <w:rFonts w:ascii="Calibri" w:eastAsia="Times New Roman" w:hAnsi="Calibri" w:cs="Arial"/>
          <w:color w:val="333333"/>
          <w:szCs w:val="22"/>
        </w:rPr>
        <w:t>abilities</w:t>
      </w:r>
      <w:r w:rsidRPr="00B37B10">
        <w:rPr>
          <w:rFonts w:ascii="Calibri" w:eastAsia="Times New Roman" w:hAnsi="Calibri" w:cs="Arial"/>
          <w:color w:val="333333"/>
          <w:szCs w:val="22"/>
        </w:rPr>
        <w:t xml:space="preserve"> </w:t>
      </w:r>
    </w:p>
    <w:p w:rsidR="00812B98" w:rsidRPr="008E1A1B" w:rsidRDefault="00812B98" w:rsidP="00812B98">
      <w:pPr>
        <w:tabs>
          <w:tab w:val="left" w:pos="9270"/>
        </w:tabs>
        <w:spacing w:line="270" w:lineRule="atLeast"/>
        <w:rPr>
          <w:rFonts w:ascii="Calibri" w:eastAsia="Times New Roman" w:hAnsi="Calibri" w:cs="Arial"/>
          <w:color w:val="333333"/>
          <w:szCs w:val="22"/>
          <w:u w:val="single"/>
        </w:rPr>
      </w:pPr>
    </w:p>
    <w:p w:rsidR="00812B98" w:rsidRDefault="00812B98" w:rsidP="00422074">
      <w:pPr>
        <w:tabs>
          <w:tab w:val="left" w:pos="9270"/>
        </w:tabs>
        <w:spacing w:line="270" w:lineRule="atLeast"/>
        <w:outlineLvl w:val="0"/>
        <w:rPr>
          <w:rFonts w:ascii="Calibri" w:eastAsia="Times New Roman" w:hAnsi="Calibri" w:cs="Arial"/>
          <w:b/>
          <w:color w:val="333333"/>
          <w:szCs w:val="28"/>
          <w:u w:val="single"/>
        </w:rPr>
      </w:pPr>
      <w:r w:rsidRPr="008E1A1B">
        <w:rPr>
          <w:rFonts w:ascii="Calibri" w:eastAsia="Times New Roman" w:hAnsi="Calibri" w:cs="Arial"/>
          <w:b/>
          <w:color w:val="333333"/>
          <w:szCs w:val="28"/>
          <w:u w:val="single"/>
        </w:rPr>
        <w:t>WORK HISTORY</w:t>
      </w:r>
    </w:p>
    <w:p w:rsidR="00A820BB" w:rsidRDefault="00A820BB" w:rsidP="00422074">
      <w:pPr>
        <w:tabs>
          <w:tab w:val="left" w:pos="9270"/>
        </w:tabs>
        <w:spacing w:line="270" w:lineRule="atLeast"/>
        <w:outlineLvl w:val="0"/>
        <w:rPr>
          <w:rFonts w:ascii="Calibri" w:eastAsia="Times New Roman" w:hAnsi="Calibri" w:cs="Arial"/>
          <w:b/>
          <w:color w:val="333333"/>
          <w:szCs w:val="28"/>
          <w:u w:val="single"/>
        </w:rPr>
      </w:pPr>
    </w:p>
    <w:p w:rsidR="00A820BB" w:rsidRDefault="00A820BB" w:rsidP="00422074">
      <w:pPr>
        <w:tabs>
          <w:tab w:val="left" w:pos="9270"/>
        </w:tabs>
        <w:spacing w:line="270" w:lineRule="atLeast"/>
        <w:outlineLvl w:val="0"/>
        <w:rPr>
          <w:rFonts w:ascii="Calibri" w:eastAsia="Times New Roman" w:hAnsi="Calibri" w:cs="Arial"/>
          <w:b/>
          <w:color w:val="333333"/>
          <w:szCs w:val="28"/>
          <w:u w:val="single"/>
        </w:rPr>
      </w:pPr>
      <w:r>
        <w:rPr>
          <w:rFonts w:ascii="Calibri" w:eastAsia="Times New Roman" w:hAnsi="Calibri" w:cs="Arial"/>
          <w:b/>
          <w:color w:val="333333"/>
          <w:szCs w:val="28"/>
          <w:u w:val="single"/>
        </w:rPr>
        <w:t xml:space="preserve">Senior Team Member of Compliance Operations </w:t>
      </w:r>
      <w:r w:rsidRPr="00A820BB">
        <w:rPr>
          <w:rFonts w:ascii="Calibri" w:eastAsia="Times New Roman" w:hAnsi="Calibri" w:cs="Arial"/>
          <w:b/>
          <w:color w:val="333333"/>
          <w:szCs w:val="28"/>
        </w:rPr>
        <w:t xml:space="preserve">                                    </w:t>
      </w:r>
      <w:r>
        <w:rPr>
          <w:rFonts w:ascii="Calibri" w:eastAsia="Times New Roman" w:hAnsi="Calibri" w:cs="Arial"/>
          <w:b/>
          <w:color w:val="333333"/>
          <w:szCs w:val="28"/>
          <w:u w:val="single"/>
        </w:rPr>
        <w:t>(June 2018 - Present)</w:t>
      </w:r>
    </w:p>
    <w:p w:rsidR="00A820BB" w:rsidRPr="0074112B" w:rsidRDefault="00A820BB" w:rsidP="00422074">
      <w:pPr>
        <w:tabs>
          <w:tab w:val="left" w:pos="9270"/>
        </w:tabs>
        <w:spacing w:line="270" w:lineRule="atLeast"/>
        <w:outlineLvl w:val="0"/>
        <w:rPr>
          <w:rFonts w:ascii="Calibri" w:eastAsia="Times New Roman" w:hAnsi="Calibri" w:cs="Arial"/>
          <w:b/>
          <w:color w:val="333333"/>
          <w:szCs w:val="28"/>
        </w:rPr>
      </w:pPr>
      <w:r w:rsidRPr="0074112B">
        <w:rPr>
          <w:rFonts w:ascii="Calibri" w:eastAsia="Times New Roman" w:hAnsi="Calibri" w:cs="Arial"/>
          <w:b/>
          <w:color w:val="333333"/>
          <w:szCs w:val="28"/>
        </w:rPr>
        <w:t>J.P.Morgan Services India Pvt.Ltd</w:t>
      </w:r>
    </w:p>
    <w:p w:rsidR="002221EA" w:rsidRDefault="00D66A25" w:rsidP="00812B98">
      <w:pPr>
        <w:tabs>
          <w:tab w:val="left" w:pos="9270"/>
        </w:tabs>
        <w:spacing w:line="270" w:lineRule="atLeast"/>
        <w:rPr>
          <w:rFonts w:ascii="Calibri" w:eastAsia="Times New Roman" w:hAnsi="Calibri" w:cs="Arial"/>
          <w:color w:val="333333"/>
          <w:szCs w:val="28"/>
        </w:rPr>
      </w:pPr>
      <w:r w:rsidRPr="00D66A25">
        <w:rPr>
          <w:rFonts w:ascii="Calibri" w:eastAsia="Times New Roman" w:hAnsi="Calibri" w:cs="Arial"/>
          <w:color w:val="333333"/>
          <w:szCs w:val="28"/>
        </w:rPr>
        <w:t xml:space="preserve"> </w:t>
      </w:r>
    </w:p>
    <w:p w:rsidR="00686716" w:rsidRDefault="00686716" w:rsidP="00686716">
      <w:pPr>
        <w:pStyle w:val="ListParagraph"/>
        <w:numPr>
          <w:ilvl w:val="0"/>
          <w:numId w:val="2"/>
        </w:numPr>
        <w:tabs>
          <w:tab w:val="left" w:pos="9270"/>
        </w:tabs>
        <w:spacing w:line="270" w:lineRule="atLeast"/>
        <w:rPr>
          <w:rFonts w:ascii="Calibri" w:eastAsia="Times New Roman" w:hAnsi="Calibri" w:cs="Arial"/>
          <w:color w:val="333333"/>
          <w:szCs w:val="28"/>
        </w:rPr>
      </w:pPr>
      <w:r>
        <w:rPr>
          <w:rFonts w:ascii="Calibri" w:eastAsia="Times New Roman" w:hAnsi="Calibri" w:cs="Arial"/>
          <w:color w:val="333333"/>
          <w:szCs w:val="28"/>
        </w:rPr>
        <w:t>Verifies all aspects of Client Identification Program (CIP) and necessary account opening documents are provided and in accordance with know Your Customer (KYC), USA Patriot Act and Bank Secrecy Act (BSA) Standards.</w:t>
      </w:r>
    </w:p>
    <w:p w:rsidR="00686716" w:rsidRDefault="00686716" w:rsidP="00686716">
      <w:pPr>
        <w:pStyle w:val="ListParagraph"/>
        <w:numPr>
          <w:ilvl w:val="0"/>
          <w:numId w:val="2"/>
        </w:numPr>
        <w:tabs>
          <w:tab w:val="left" w:pos="9270"/>
        </w:tabs>
        <w:spacing w:line="270" w:lineRule="atLeast"/>
        <w:rPr>
          <w:rFonts w:ascii="Calibri" w:eastAsia="Times New Roman" w:hAnsi="Calibri" w:cs="Arial"/>
          <w:color w:val="333333"/>
          <w:szCs w:val="28"/>
        </w:rPr>
      </w:pPr>
      <w:r>
        <w:rPr>
          <w:rFonts w:ascii="Calibri" w:eastAsia="Times New Roman" w:hAnsi="Calibri" w:cs="Arial"/>
          <w:color w:val="333333"/>
          <w:szCs w:val="28"/>
        </w:rPr>
        <w:t>Performs checks on all employees, consultants, vendors, contractors and third party advisers against World Check Risk Screen, FinCEN list, and OFAC Specially Designated Nationals List (SDN) and Blocked Persons list.</w:t>
      </w:r>
    </w:p>
    <w:p w:rsidR="00686716" w:rsidRDefault="00686716" w:rsidP="00686716">
      <w:pPr>
        <w:pStyle w:val="ListParagraph"/>
        <w:numPr>
          <w:ilvl w:val="0"/>
          <w:numId w:val="2"/>
        </w:numPr>
        <w:tabs>
          <w:tab w:val="left" w:pos="9270"/>
        </w:tabs>
        <w:spacing w:line="270" w:lineRule="atLeast"/>
        <w:rPr>
          <w:rFonts w:ascii="Calibri" w:eastAsia="Times New Roman" w:hAnsi="Calibri" w:cs="Arial"/>
          <w:color w:val="333333"/>
          <w:szCs w:val="28"/>
        </w:rPr>
      </w:pPr>
      <w:r>
        <w:rPr>
          <w:rFonts w:ascii="Calibri" w:eastAsia="Times New Roman" w:hAnsi="Calibri" w:cs="Arial"/>
          <w:color w:val="333333"/>
          <w:szCs w:val="28"/>
        </w:rPr>
        <w:t xml:space="preserve">Ensures final reports comprehensive, compliant and suitable for use in the client on- boarding decision-making processes   </w:t>
      </w:r>
    </w:p>
    <w:p w:rsidR="00686716" w:rsidRDefault="00686716" w:rsidP="00686716">
      <w:pPr>
        <w:pStyle w:val="ListParagraph"/>
        <w:numPr>
          <w:ilvl w:val="0"/>
          <w:numId w:val="2"/>
        </w:numPr>
        <w:tabs>
          <w:tab w:val="left" w:pos="9270"/>
        </w:tabs>
        <w:spacing w:line="270" w:lineRule="atLeast"/>
        <w:rPr>
          <w:rFonts w:ascii="Calibri" w:eastAsia="Times New Roman" w:hAnsi="Calibri" w:cs="Arial"/>
          <w:color w:val="333333"/>
          <w:szCs w:val="28"/>
        </w:rPr>
      </w:pPr>
      <w:r>
        <w:rPr>
          <w:rFonts w:ascii="Calibri" w:eastAsia="Times New Roman" w:hAnsi="Calibri" w:cs="Arial"/>
          <w:color w:val="333333"/>
          <w:szCs w:val="28"/>
        </w:rPr>
        <w:t>Oversees the training of new employees in various lines of business.</w:t>
      </w:r>
    </w:p>
    <w:p w:rsidR="00D66A25" w:rsidRPr="008E1A1B" w:rsidRDefault="00D66A25" w:rsidP="00812B98">
      <w:pPr>
        <w:tabs>
          <w:tab w:val="left" w:pos="9270"/>
        </w:tabs>
        <w:spacing w:line="270" w:lineRule="atLeast"/>
        <w:rPr>
          <w:rFonts w:ascii="Calibri" w:eastAsia="Times New Roman" w:hAnsi="Calibri" w:cs="Arial"/>
          <w:b/>
          <w:color w:val="333333"/>
          <w:szCs w:val="28"/>
          <w:u w:val="single"/>
        </w:rPr>
      </w:pPr>
    </w:p>
    <w:p w:rsidR="002B5D52" w:rsidRDefault="00812B98" w:rsidP="00812B98">
      <w:pPr>
        <w:tabs>
          <w:tab w:val="left" w:pos="9270"/>
        </w:tabs>
        <w:spacing w:line="270" w:lineRule="atLeast"/>
        <w:ind w:right="-450"/>
        <w:rPr>
          <w:rFonts w:ascii="Calibri" w:eastAsia="Times New Roman" w:hAnsi="Calibri" w:cs="Arial"/>
          <w:b/>
          <w:color w:val="333333"/>
          <w:szCs w:val="22"/>
        </w:rPr>
      </w:pPr>
      <w:r w:rsidRPr="008E1A1B">
        <w:rPr>
          <w:rFonts w:ascii="Calibri" w:eastAsia="Times New Roman" w:hAnsi="Calibri" w:cs="Arial"/>
          <w:b/>
          <w:color w:val="333333"/>
          <w:szCs w:val="22"/>
          <w:u w:val="single"/>
        </w:rPr>
        <w:t>AML Senior Investigator TM Level 2 Associate</w:t>
      </w:r>
      <w:r w:rsidRPr="008E1A1B">
        <w:rPr>
          <w:rFonts w:ascii="Calibri" w:eastAsia="Times New Roman" w:hAnsi="Calibri" w:cs="Arial"/>
          <w:b/>
          <w:color w:val="333333"/>
          <w:szCs w:val="22"/>
        </w:rPr>
        <w:t xml:space="preserve">   </w:t>
      </w:r>
      <w:r w:rsidR="002B5D52">
        <w:rPr>
          <w:rFonts w:ascii="Calibri" w:eastAsia="Times New Roman" w:hAnsi="Calibri" w:cs="Arial"/>
          <w:b/>
          <w:color w:val="333333"/>
          <w:szCs w:val="22"/>
        </w:rPr>
        <w:t xml:space="preserve"> </w:t>
      </w:r>
      <w:r w:rsidRPr="008E1A1B">
        <w:rPr>
          <w:rFonts w:ascii="Calibri" w:eastAsia="Times New Roman" w:hAnsi="Calibri" w:cs="Arial"/>
          <w:b/>
          <w:color w:val="333333"/>
          <w:szCs w:val="22"/>
        </w:rPr>
        <w:t xml:space="preserve"> </w:t>
      </w:r>
      <w:r w:rsidR="00901C89">
        <w:rPr>
          <w:rFonts w:ascii="Calibri" w:eastAsia="Times New Roman" w:hAnsi="Calibri" w:cs="Arial"/>
          <w:b/>
          <w:color w:val="333333"/>
          <w:szCs w:val="22"/>
        </w:rPr>
        <w:t xml:space="preserve">        </w:t>
      </w:r>
      <w:r w:rsidR="00901C89">
        <w:rPr>
          <w:rFonts w:ascii="Calibri" w:eastAsia="Times New Roman" w:hAnsi="Calibri" w:cs="Arial"/>
          <w:b/>
          <w:color w:val="333333"/>
          <w:szCs w:val="22"/>
          <w:u w:val="single"/>
        </w:rPr>
        <w:t>Transaction Monitoring</w:t>
      </w:r>
      <w:r w:rsidR="002B5D52" w:rsidRPr="008C6AD4">
        <w:rPr>
          <w:rFonts w:ascii="Calibri" w:eastAsia="Times New Roman" w:hAnsi="Calibri" w:cs="Arial"/>
          <w:b/>
          <w:color w:val="333333"/>
          <w:szCs w:val="22"/>
          <w:u w:val="single"/>
        </w:rPr>
        <w:t xml:space="preserve"> (January 2017</w:t>
      </w:r>
      <w:r w:rsidR="002B5D52">
        <w:rPr>
          <w:rFonts w:ascii="Calibri" w:eastAsia="Times New Roman" w:hAnsi="Calibri" w:cs="Arial"/>
          <w:b/>
          <w:color w:val="333333"/>
          <w:szCs w:val="22"/>
        </w:rPr>
        <w:t xml:space="preserve"> </w:t>
      </w:r>
    </w:p>
    <w:p w:rsidR="00812B98" w:rsidRPr="008E1A1B" w:rsidRDefault="002221EA" w:rsidP="00812B98">
      <w:pPr>
        <w:tabs>
          <w:tab w:val="left" w:pos="9270"/>
        </w:tabs>
        <w:spacing w:line="270" w:lineRule="atLeast"/>
        <w:ind w:right="-450"/>
        <w:rPr>
          <w:rFonts w:ascii="Calibri" w:eastAsia="Times New Roman" w:hAnsi="Calibri" w:cs="Arial"/>
          <w:b/>
          <w:color w:val="333333"/>
          <w:szCs w:val="22"/>
        </w:rPr>
      </w:pPr>
      <w:r>
        <w:rPr>
          <w:rFonts w:ascii="Calibri" w:eastAsia="Times New Roman" w:hAnsi="Calibri" w:cs="Arial"/>
          <w:b/>
          <w:color w:val="333333"/>
          <w:szCs w:val="22"/>
        </w:rPr>
        <w:t>HSBC Bank, India</w:t>
      </w:r>
      <w:r w:rsidR="002B5D52" w:rsidRPr="002B5D52">
        <w:rPr>
          <w:rFonts w:ascii="Calibri" w:eastAsia="Times New Roman" w:hAnsi="Calibri" w:cs="Arial"/>
          <w:b/>
          <w:color w:val="333333"/>
          <w:szCs w:val="22"/>
        </w:rPr>
        <w:t xml:space="preserve"> </w:t>
      </w:r>
      <w:r w:rsidR="002B5D52">
        <w:rPr>
          <w:rFonts w:ascii="Calibri" w:eastAsia="Times New Roman" w:hAnsi="Calibri" w:cs="Arial"/>
          <w:b/>
          <w:color w:val="333333"/>
          <w:szCs w:val="22"/>
        </w:rPr>
        <w:t xml:space="preserve">                                                       </w:t>
      </w:r>
      <w:r w:rsidR="008C6AD4">
        <w:rPr>
          <w:rFonts w:ascii="Calibri" w:eastAsia="Times New Roman" w:hAnsi="Calibri" w:cs="Arial"/>
          <w:b/>
          <w:color w:val="333333"/>
          <w:szCs w:val="22"/>
        </w:rPr>
        <w:t xml:space="preserve">                                                        </w:t>
      </w:r>
      <w:r w:rsidR="002B5D52">
        <w:rPr>
          <w:rFonts w:ascii="Calibri" w:eastAsia="Times New Roman" w:hAnsi="Calibri" w:cs="Arial"/>
          <w:b/>
          <w:color w:val="333333"/>
          <w:szCs w:val="22"/>
        </w:rPr>
        <w:t xml:space="preserve"> - </w:t>
      </w:r>
      <w:r w:rsidR="00EE363F" w:rsidRPr="008C6AD4">
        <w:rPr>
          <w:rFonts w:ascii="Calibri" w:eastAsia="Times New Roman" w:hAnsi="Calibri" w:cs="Arial"/>
          <w:b/>
          <w:color w:val="333333"/>
          <w:szCs w:val="22"/>
          <w:u w:val="single"/>
        </w:rPr>
        <w:t>May 2018</w:t>
      </w:r>
      <w:r w:rsidR="002B5D52" w:rsidRPr="008C6AD4">
        <w:rPr>
          <w:rFonts w:ascii="Calibri" w:eastAsia="Times New Roman" w:hAnsi="Calibri" w:cs="Arial"/>
          <w:b/>
          <w:color w:val="333333"/>
          <w:szCs w:val="22"/>
          <w:u w:val="single"/>
        </w:rPr>
        <w:t>)</w:t>
      </w:r>
      <w:r w:rsidR="002B5D52" w:rsidRPr="002B5D52">
        <w:rPr>
          <w:rFonts w:ascii="Calibri" w:eastAsia="Times New Roman" w:hAnsi="Calibri" w:cs="Arial"/>
          <w:b/>
          <w:color w:val="333333"/>
          <w:szCs w:val="22"/>
        </w:rPr>
        <w:t xml:space="preserve">                                   </w:t>
      </w:r>
      <w:r w:rsidR="00812B98" w:rsidRPr="008E1A1B">
        <w:rPr>
          <w:rFonts w:ascii="Calibri" w:eastAsia="Times New Roman" w:hAnsi="Calibri" w:cs="Arial"/>
          <w:b/>
          <w:color w:val="333333"/>
          <w:szCs w:val="22"/>
        </w:rPr>
        <w:t xml:space="preserve">                                                                 </w:t>
      </w:r>
    </w:p>
    <w:p w:rsidR="00812B98" w:rsidRPr="008E1A1B" w:rsidRDefault="00812B98" w:rsidP="00812B98">
      <w:pPr>
        <w:tabs>
          <w:tab w:val="left" w:pos="9270"/>
        </w:tabs>
        <w:spacing w:line="270" w:lineRule="atLeast"/>
        <w:rPr>
          <w:rFonts w:ascii="Calibri" w:eastAsia="Times New Roman" w:hAnsi="Calibri" w:cs="Arial"/>
          <w:b/>
          <w:color w:val="333333"/>
          <w:szCs w:val="22"/>
        </w:rPr>
      </w:pPr>
    </w:p>
    <w:p w:rsidR="00812B98" w:rsidRPr="008E1A1B" w:rsidRDefault="00812B98" w:rsidP="00812B98">
      <w:pPr>
        <w:pStyle w:val="ListParagraph"/>
        <w:numPr>
          <w:ilvl w:val="0"/>
          <w:numId w:val="2"/>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Reviewed system generated alerts to determine if unusual account activity is present or further research is required and document result in written format.</w:t>
      </w:r>
    </w:p>
    <w:p w:rsidR="00812B98" w:rsidRPr="008E1A1B" w:rsidRDefault="00812B98" w:rsidP="00812B98">
      <w:pPr>
        <w:pStyle w:val="ListParagraph"/>
        <w:numPr>
          <w:ilvl w:val="0"/>
          <w:numId w:val="2"/>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Performed research through transaction system, online public and subscription-based resources and internal contacts.</w:t>
      </w:r>
    </w:p>
    <w:p w:rsidR="00812B98" w:rsidRPr="008E1A1B" w:rsidRDefault="00812B98" w:rsidP="00812B98">
      <w:pPr>
        <w:pStyle w:val="ListParagraph"/>
        <w:numPr>
          <w:ilvl w:val="0"/>
          <w:numId w:val="2"/>
        </w:numPr>
        <w:rPr>
          <w:rFonts w:ascii="Calibri" w:hAnsi="Calibri" w:cs="Arial"/>
          <w:w w:val="80"/>
          <w:szCs w:val="22"/>
          <w:lang w:val="en-IN"/>
        </w:rPr>
      </w:pPr>
      <w:r w:rsidRPr="008E1A1B">
        <w:rPr>
          <w:rFonts w:ascii="Calibri" w:eastAsia="Times New Roman" w:hAnsi="Calibri" w:cs="Arial"/>
          <w:color w:val="333333"/>
          <w:szCs w:val="22"/>
        </w:rPr>
        <w:t>Analyze transactions to determine indication of Money Laundering, Terrorist Financing or other suspicious activity</w:t>
      </w:r>
      <w:r w:rsidRPr="008E1A1B">
        <w:rPr>
          <w:rFonts w:ascii="Calibri" w:hAnsi="Calibri" w:cs="Arial"/>
          <w:w w:val="80"/>
          <w:szCs w:val="22"/>
          <w:lang w:val="en-IN"/>
        </w:rPr>
        <w:t>.</w:t>
      </w:r>
    </w:p>
    <w:p w:rsidR="00812B98" w:rsidRPr="008E1A1B" w:rsidRDefault="00812B98" w:rsidP="00812B98">
      <w:pPr>
        <w:pStyle w:val="ListParagraph"/>
        <w:numPr>
          <w:ilvl w:val="0"/>
          <w:numId w:val="2"/>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Further detail review of TMU Level 1 escalation of suspicious cases and take decision for closure or recommending STR.</w:t>
      </w:r>
    </w:p>
    <w:p w:rsidR="00812B98" w:rsidRPr="008E1A1B" w:rsidRDefault="00812B98" w:rsidP="00812B98">
      <w:pPr>
        <w:pStyle w:val="ListParagraph"/>
        <w:numPr>
          <w:ilvl w:val="0"/>
          <w:numId w:val="2"/>
        </w:numPr>
        <w:tabs>
          <w:tab w:val="left" w:pos="9270"/>
        </w:tabs>
        <w:spacing w:line="270" w:lineRule="atLeast"/>
        <w:rPr>
          <w:rFonts w:ascii="Calibri" w:eastAsia="Times New Roman" w:hAnsi="Calibri" w:cs="Arial"/>
          <w:color w:val="333333"/>
          <w:szCs w:val="22"/>
        </w:rPr>
      </w:pPr>
      <w:r w:rsidRPr="008E1A1B">
        <w:rPr>
          <w:rFonts w:ascii="Calibri" w:eastAsia="Times New Roman" w:hAnsi="Calibri" w:cs="Arial"/>
          <w:color w:val="333333"/>
          <w:szCs w:val="22"/>
        </w:rPr>
        <w:t>Write Suspicious Activity Report (SARs) in accordance with regulations and time limitations.</w:t>
      </w:r>
    </w:p>
    <w:p w:rsidR="00812B98" w:rsidRPr="008E1A1B" w:rsidRDefault="00812B98" w:rsidP="00812B98">
      <w:pPr>
        <w:tabs>
          <w:tab w:val="left" w:pos="9270"/>
        </w:tabs>
        <w:spacing w:line="270" w:lineRule="atLeast"/>
        <w:rPr>
          <w:rFonts w:ascii="Calibri" w:eastAsia="Times New Roman" w:hAnsi="Calibri" w:cs="Arial"/>
          <w:color w:val="333333"/>
          <w:szCs w:val="22"/>
        </w:rPr>
      </w:pPr>
    </w:p>
    <w:p w:rsidR="00812B98" w:rsidRPr="008E1A1B" w:rsidRDefault="00812B98" w:rsidP="00812B98">
      <w:pPr>
        <w:tabs>
          <w:tab w:val="left" w:pos="9270"/>
        </w:tabs>
        <w:spacing w:line="270" w:lineRule="atLeast"/>
        <w:ind w:right="-450"/>
        <w:rPr>
          <w:rFonts w:ascii="Calibri" w:eastAsia="Times New Roman" w:hAnsi="Calibri" w:cs="Arial"/>
          <w:b/>
          <w:color w:val="333333"/>
          <w:szCs w:val="22"/>
        </w:rPr>
      </w:pPr>
      <w:r w:rsidRPr="008E1A1B">
        <w:rPr>
          <w:rFonts w:ascii="Calibri" w:eastAsia="Times New Roman" w:hAnsi="Calibri" w:cs="Arial"/>
          <w:b/>
          <w:color w:val="333333"/>
          <w:szCs w:val="22"/>
          <w:u w:val="single"/>
        </w:rPr>
        <w:t>AML Analyst</w:t>
      </w:r>
      <w:r w:rsidRPr="008E1A1B">
        <w:rPr>
          <w:rFonts w:ascii="Calibri" w:eastAsia="Times New Roman" w:hAnsi="Calibri" w:cs="Arial"/>
          <w:b/>
          <w:color w:val="333333"/>
          <w:szCs w:val="22"/>
        </w:rPr>
        <w:t xml:space="preserve">          </w:t>
      </w:r>
      <w:r w:rsidR="002B5D52">
        <w:rPr>
          <w:rFonts w:ascii="Calibri" w:eastAsia="Times New Roman" w:hAnsi="Calibri" w:cs="Arial"/>
          <w:b/>
          <w:color w:val="333333"/>
          <w:szCs w:val="22"/>
        </w:rPr>
        <w:t xml:space="preserve">      </w:t>
      </w:r>
      <w:r w:rsidRPr="008E1A1B">
        <w:rPr>
          <w:rFonts w:ascii="Calibri" w:eastAsia="Times New Roman" w:hAnsi="Calibri" w:cs="Arial"/>
          <w:b/>
          <w:color w:val="333333"/>
          <w:szCs w:val="22"/>
        </w:rPr>
        <w:t xml:space="preserve">                  </w:t>
      </w:r>
      <w:r w:rsidRPr="008C6AD4">
        <w:rPr>
          <w:rFonts w:ascii="Calibri" w:eastAsia="Times New Roman" w:hAnsi="Calibri" w:cs="Arial"/>
          <w:b/>
          <w:color w:val="333333"/>
          <w:szCs w:val="22"/>
          <w:u w:val="single"/>
        </w:rPr>
        <w:t>Financial Crime Compliance (December 2015 December–2016)</w:t>
      </w:r>
    </w:p>
    <w:p w:rsidR="00812B98" w:rsidRPr="008E1A1B" w:rsidRDefault="00812B98" w:rsidP="00422074">
      <w:pPr>
        <w:tabs>
          <w:tab w:val="left" w:pos="9270"/>
        </w:tabs>
        <w:spacing w:line="270" w:lineRule="atLeast"/>
        <w:ind w:right="-450"/>
        <w:outlineLvl w:val="0"/>
        <w:rPr>
          <w:rFonts w:ascii="Calibri" w:eastAsia="Times New Roman" w:hAnsi="Calibri" w:cs="Arial"/>
          <w:b/>
          <w:color w:val="333333"/>
          <w:szCs w:val="22"/>
        </w:rPr>
      </w:pPr>
      <w:r w:rsidRPr="008E1A1B">
        <w:rPr>
          <w:rFonts w:ascii="Calibri" w:eastAsia="Times New Roman" w:hAnsi="Calibri" w:cs="Arial"/>
          <w:b/>
          <w:color w:val="333333"/>
          <w:szCs w:val="22"/>
        </w:rPr>
        <w:t>HSBC Bank, India</w:t>
      </w:r>
    </w:p>
    <w:p w:rsidR="00812B98" w:rsidRPr="008E1A1B" w:rsidRDefault="00812B98" w:rsidP="00812B98">
      <w:pPr>
        <w:tabs>
          <w:tab w:val="left" w:pos="9270"/>
        </w:tabs>
        <w:spacing w:line="270" w:lineRule="atLeast"/>
        <w:ind w:right="-450"/>
        <w:rPr>
          <w:rFonts w:ascii="Calibri" w:eastAsia="Times New Roman" w:hAnsi="Calibri" w:cs="Arial"/>
          <w:b/>
          <w:color w:val="333333"/>
          <w:szCs w:val="22"/>
        </w:rPr>
      </w:pP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Investigate and assess alerts for potential money laundering risks in the Bank..</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Ensure efficient identification and monitoring of suspicious activities and transactions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Analyzing extensive accounting statements to detect any patterns or trends that present illegal activities or frauds.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Performed timely verification of suspicious transactions and took immediate action..</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Made SAR/no SAR decisions after investigating possible suspicious financial activity.,</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Prepared supporting documentation for specific SARs as requested by various law enforcement agencies via subpoena.</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Consulted with senior team members and drafted SAR narratives detailing the suspicious activity and transactions of client accounts.</w:t>
      </w:r>
    </w:p>
    <w:p w:rsidR="00812B98" w:rsidRPr="00257AD4"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257AD4">
        <w:rPr>
          <w:rFonts w:ascii="Calibri" w:eastAsia="Times New Roman" w:hAnsi="Calibri" w:cs="Arial"/>
          <w:color w:val="333333"/>
          <w:szCs w:val="22"/>
        </w:rPr>
        <w:t>Update KYC profiles in accordance with the HSBC Global Standards, which includes completion of CDD</w:t>
      </w:r>
      <w:r w:rsidR="00257AD4" w:rsidRPr="00257AD4">
        <w:rPr>
          <w:rFonts w:ascii="Calibri" w:eastAsia="Times New Roman" w:hAnsi="Calibri" w:cs="Arial"/>
          <w:color w:val="333333"/>
          <w:szCs w:val="22"/>
        </w:rPr>
        <w:t xml:space="preserve"> </w:t>
      </w:r>
      <w:r w:rsidRPr="00257AD4">
        <w:rPr>
          <w:rFonts w:ascii="Calibri" w:eastAsia="Times New Roman" w:hAnsi="Calibri" w:cs="Arial"/>
          <w:color w:val="333333"/>
          <w:szCs w:val="22"/>
        </w:rPr>
        <w:t>(Customer Due Diligence) template, undertaking due diligence and obtaining documents as required from</w:t>
      </w:r>
      <w:r w:rsidR="00257AD4" w:rsidRPr="00257AD4">
        <w:rPr>
          <w:rFonts w:ascii="Calibri" w:eastAsia="Times New Roman" w:hAnsi="Calibri" w:cs="Arial"/>
          <w:color w:val="333333"/>
          <w:szCs w:val="22"/>
        </w:rPr>
        <w:t xml:space="preserve"> </w:t>
      </w:r>
      <w:r w:rsidRPr="00257AD4">
        <w:rPr>
          <w:rFonts w:ascii="Calibri" w:eastAsia="Times New Roman" w:hAnsi="Calibri" w:cs="Arial"/>
          <w:color w:val="333333"/>
          <w:szCs w:val="22"/>
        </w:rPr>
        <w:t>the client / Relationship Manager (RM).</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Performed monitoring activities of regulatory requirements of government bodies like UK, US, UAE and CANADA.</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As an AML subject matter expert</w:t>
      </w:r>
      <w:r w:rsidR="00257AD4">
        <w:rPr>
          <w:rFonts w:ascii="Calibri" w:eastAsia="Times New Roman" w:hAnsi="Calibri" w:cs="Arial"/>
          <w:color w:val="333333"/>
          <w:szCs w:val="22"/>
        </w:rPr>
        <w:t xml:space="preserve"> (SME)</w:t>
      </w:r>
      <w:r w:rsidRPr="008E1A1B">
        <w:rPr>
          <w:rFonts w:ascii="Calibri" w:eastAsia="Times New Roman" w:hAnsi="Calibri" w:cs="Arial"/>
          <w:color w:val="333333"/>
          <w:szCs w:val="22"/>
        </w:rPr>
        <w:t xml:space="preserve"> provide guidance to employees on appropriate remediation action for high risk accounts.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Raising and responding to RFI’s (Request for Information) on time</w:t>
      </w:r>
      <w:r w:rsidR="009E06CD">
        <w:rPr>
          <w:rFonts w:ascii="Calibri" w:eastAsia="Times New Roman" w:hAnsi="Calibri" w:cs="Arial"/>
          <w:color w:val="333333"/>
          <w:szCs w:val="22"/>
        </w:rPr>
        <w:t xml:space="preserve"> and taking action accordingly</w:t>
      </w:r>
      <w:r w:rsidRPr="008E1A1B">
        <w:rPr>
          <w:rFonts w:ascii="Calibri" w:eastAsia="Times New Roman" w:hAnsi="Calibri" w:cs="Arial"/>
          <w:color w:val="333333"/>
          <w:szCs w:val="22"/>
        </w:rPr>
        <w:t>.</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Performed regular KYC checks.</w:t>
      </w:r>
    </w:p>
    <w:p w:rsidR="00812B98" w:rsidRPr="008E1A1B" w:rsidRDefault="00812B98" w:rsidP="00812B98">
      <w:pPr>
        <w:pStyle w:val="ListParagraph"/>
        <w:tabs>
          <w:tab w:val="left" w:pos="9270"/>
        </w:tabs>
        <w:spacing w:line="270" w:lineRule="atLeast"/>
        <w:ind w:right="-450"/>
        <w:rPr>
          <w:rFonts w:ascii="Calibri" w:eastAsia="Times New Roman" w:hAnsi="Calibri" w:cs="Arial"/>
          <w:color w:val="333333"/>
          <w:szCs w:val="22"/>
        </w:rPr>
      </w:pPr>
    </w:p>
    <w:p w:rsidR="009E06CD" w:rsidRDefault="00812B98" w:rsidP="00812B98">
      <w:pPr>
        <w:rPr>
          <w:rFonts w:ascii="Calibri" w:eastAsia="Times New Roman" w:hAnsi="Calibri" w:cs="Arial"/>
          <w:b/>
          <w:color w:val="333333"/>
          <w:szCs w:val="22"/>
        </w:rPr>
      </w:pPr>
      <w:r w:rsidRPr="008E1A1B">
        <w:rPr>
          <w:rFonts w:ascii="Calibri" w:eastAsia="Times New Roman" w:hAnsi="Calibri" w:cs="Arial"/>
          <w:b/>
          <w:color w:val="333333"/>
          <w:szCs w:val="22"/>
          <w:u w:val="single"/>
        </w:rPr>
        <w:t>Compliance Executive</w:t>
      </w:r>
      <w:r w:rsidRPr="008E1A1B">
        <w:rPr>
          <w:rFonts w:ascii="Calibri" w:eastAsia="Times New Roman" w:hAnsi="Calibri" w:cs="Arial"/>
          <w:b/>
          <w:color w:val="333333"/>
          <w:szCs w:val="22"/>
        </w:rPr>
        <w:t xml:space="preserve">                       </w:t>
      </w:r>
      <w:r w:rsidRPr="008C6AD4">
        <w:rPr>
          <w:rFonts w:ascii="Calibri" w:eastAsia="Times New Roman" w:hAnsi="Calibri" w:cs="Arial"/>
          <w:b/>
          <w:color w:val="333333"/>
          <w:szCs w:val="22"/>
          <w:u w:val="single"/>
        </w:rPr>
        <w:t>Financial Crime Compliance (November 2012- November</w:t>
      </w:r>
      <w:r w:rsidRPr="008E1A1B">
        <w:rPr>
          <w:rFonts w:ascii="Calibri" w:eastAsia="Times New Roman" w:hAnsi="Calibri" w:cs="Arial"/>
          <w:b/>
          <w:color w:val="333333"/>
          <w:szCs w:val="22"/>
        </w:rPr>
        <w:t xml:space="preserve"> </w:t>
      </w:r>
    </w:p>
    <w:p w:rsidR="00812B98" w:rsidRPr="009E06CD" w:rsidRDefault="009E06CD" w:rsidP="009E06CD">
      <w:pPr>
        <w:rPr>
          <w:rFonts w:ascii="Calibri" w:eastAsia="Times New Roman" w:hAnsi="Calibri" w:cs="Arial"/>
          <w:b/>
          <w:color w:val="333333"/>
          <w:szCs w:val="22"/>
        </w:rPr>
      </w:pPr>
      <w:r>
        <w:rPr>
          <w:rFonts w:ascii="Calibri" w:eastAsia="Times New Roman" w:hAnsi="Calibri" w:cs="Arial"/>
          <w:b/>
          <w:color w:val="333333"/>
          <w:szCs w:val="22"/>
        </w:rPr>
        <w:t xml:space="preserve">HSBC Bank, India                      </w:t>
      </w:r>
      <w:r w:rsidR="008C6AD4">
        <w:rPr>
          <w:rFonts w:ascii="Calibri" w:eastAsia="Times New Roman" w:hAnsi="Calibri" w:cs="Arial"/>
          <w:b/>
          <w:color w:val="333333"/>
          <w:szCs w:val="22"/>
        </w:rPr>
        <w:t xml:space="preserve">                                                                                            </w:t>
      </w:r>
      <w:r>
        <w:rPr>
          <w:rFonts w:ascii="Calibri" w:eastAsia="Times New Roman" w:hAnsi="Calibri" w:cs="Arial"/>
          <w:b/>
          <w:color w:val="333333"/>
          <w:szCs w:val="22"/>
        </w:rPr>
        <w:t xml:space="preserve">         - </w:t>
      </w:r>
      <w:r w:rsidR="00812B98" w:rsidRPr="008C6AD4">
        <w:rPr>
          <w:rFonts w:ascii="Calibri" w:eastAsia="Times New Roman" w:hAnsi="Calibri" w:cs="Arial"/>
          <w:b/>
          <w:color w:val="333333"/>
          <w:szCs w:val="22"/>
          <w:u w:val="single"/>
        </w:rPr>
        <w:t>2015)</w:t>
      </w:r>
    </w:p>
    <w:p w:rsidR="00812B98" w:rsidRPr="008E1A1B" w:rsidRDefault="00812B98" w:rsidP="00812B98">
      <w:pPr>
        <w:ind w:left="360"/>
        <w:jc w:val="both"/>
        <w:rPr>
          <w:rFonts w:ascii="Calibri" w:eastAsia="Times New Roman" w:hAnsi="Calibri" w:cs="Arial"/>
          <w:b/>
          <w:color w:val="333333"/>
          <w:szCs w:val="22"/>
        </w:rPr>
      </w:pP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Conduct Client Screening &amp; Sanctions Screening and research on existing/prospective clients using HSBC Bank’s approved tools (Norkom,  World check &amp; Lexis Nexis).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Skilfully review all MasterCard transaction files; and perform first level SCDM reviews for client transactions (using Norkom and World Check software).</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Compared clients’ data from US SCDM, UK SCDM with world check list.</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Performed Sanctions screening and PEPs identification. Reviewed potential negative news hits across Global Client Management divisions.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Performed enhanced due diligence for high-risk customers and suggested account restrictions/closures based on risk to the institution</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p>
    <w:p w:rsidR="009E06CD" w:rsidRDefault="00812B98" w:rsidP="00812B98">
      <w:pPr>
        <w:rPr>
          <w:rFonts w:ascii="Calibri" w:eastAsia="Times New Roman" w:hAnsi="Calibri" w:cs="Arial"/>
          <w:b/>
          <w:color w:val="333333"/>
          <w:szCs w:val="22"/>
        </w:rPr>
      </w:pPr>
      <w:r w:rsidRPr="008E1A1B">
        <w:rPr>
          <w:rFonts w:ascii="Calibri" w:eastAsia="Times New Roman" w:hAnsi="Calibri" w:cs="Arial"/>
          <w:b/>
          <w:color w:val="333333"/>
          <w:szCs w:val="22"/>
          <w:u w:val="single"/>
        </w:rPr>
        <w:t>Compliance Executive</w:t>
      </w:r>
      <w:r w:rsidRPr="008E1A1B">
        <w:rPr>
          <w:rFonts w:ascii="Calibri" w:eastAsia="Times New Roman" w:hAnsi="Calibri" w:cs="Arial"/>
          <w:b/>
          <w:color w:val="333333"/>
          <w:szCs w:val="22"/>
        </w:rPr>
        <w:t xml:space="preserve">                           </w:t>
      </w:r>
      <w:r w:rsidRPr="008C6AD4">
        <w:rPr>
          <w:rFonts w:ascii="Calibri" w:eastAsia="Times New Roman" w:hAnsi="Calibri" w:cs="Arial"/>
          <w:b/>
          <w:color w:val="333333"/>
          <w:szCs w:val="22"/>
          <w:u w:val="single"/>
        </w:rPr>
        <w:t>Financial Crime Compliance (December 2009– October</w:t>
      </w:r>
      <w:r w:rsidRPr="008E1A1B">
        <w:rPr>
          <w:rFonts w:ascii="Calibri" w:eastAsia="Times New Roman" w:hAnsi="Calibri" w:cs="Arial"/>
          <w:b/>
          <w:color w:val="333333"/>
          <w:szCs w:val="22"/>
        </w:rPr>
        <w:t xml:space="preserve"> </w:t>
      </w:r>
    </w:p>
    <w:p w:rsidR="00812B98" w:rsidRPr="009E06CD" w:rsidRDefault="009E06CD" w:rsidP="009E06CD">
      <w:pPr>
        <w:rPr>
          <w:rFonts w:ascii="Calibri" w:eastAsia="Times New Roman" w:hAnsi="Calibri" w:cs="Arial"/>
          <w:b/>
          <w:color w:val="333333"/>
          <w:szCs w:val="22"/>
        </w:rPr>
      </w:pPr>
      <w:r w:rsidRPr="009E06CD">
        <w:rPr>
          <w:rFonts w:ascii="Calibri" w:eastAsia="Times New Roman" w:hAnsi="Calibri" w:cs="Arial"/>
          <w:b/>
          <w:color w:val="333333"/>
          <w:szCs w:val="22"/>
        </w:rPr>
        <w:t xml:space="preserve"> </w:t>
      </w:r>
      <w:r w:rsidR="000B53F7">
        <w:rPr>
          <w:rFonts w:ascii="Calibri" w:eastAsia="Times New Roman" w:hAnsi="Calibri" w:cs="Arial"/>
          <w:b/>
          <w:color w:val="333333"/>
          <w:szCs w:val="22"/>
        </w:rPr>
        <w:t>HSBC Bank, India</w:t>
      </w:r>
      <w:r>
        <w:rPr>
          <w:rFonts w:ascii="Calibri" w:eastAsia="Times New Roman" w:hAnsi="Calibri" w:cs="Arial"/>
          <w:b/>
          <w:color w:val="333333"/>
          <w:szCs w:val="22"/>
        </w:rPr>
        <w:t xml:space="preserve">                               </w:t>
      </w:r>
      <w:r w:rsidR="008C6AD4">
        <w:rPr>
          <w:rFonts w:ascii="Calibri" w:eastAsia="Times New Roman" w:hAnsi="Calibri" w:cs="Arial"/>
          <w:b/>
          <w:color w:val="333333"/>
          <w:szCs w:val="22"/>
        </w:rPr>
        <w:t xml:space="preserve">                                                                                       </w:t>
      </w:r>
      <w:r>
        <w:rPr>
          <w:rFonts w:ascii="Calibri" w:eastAsia="Times New Roman" w:hAnsi="Calibri" w:cs="Arial"/>
          <w:b/>
          <w:color w:val="333333"/>
          <w:szCs w:val="22"/>
        </w:rPr>
        <w:t xml:space="preserve">    </w:t>
      </w:r>
      <w:r w:rsidRPr="008C6AD4">
        <w:rPr>
          <w:rFonts w:ascii="Calibri" w:eastAsia="Times New Roman" w:hAnsi="Calibri" w:cs="Arial"/>
          <w:b/>
          <w:color w:val="333333"/>
          <w:szCs w:val="22"/>
          <w:u w:val="single"/>
        </w:rPr>
        <w:t xml:space="preserve">- </w:t>
      </w:r>
      <w:r w:rsidR="00812B98" w:rsidRPr="008C6AD4">
        <w:rPr>
          <w:rFonts w:ascii="Calibri" w:eastAsia="Times New Roman" w:hAnsi="Calibri" w:cs="Arial"/>
          <w:b/>
          <w:color w:val="333333"/>
          <w:szCs w:val="22"/>
          <w:u w:val="single"/>
        </w:rPr>
        <w:t>2012)</w:t>
      </w:r>
      <w:r w:rsidR="00812B98" w:rsidRPr="009E06CD">
        <w:rPr>
          <w:rFonts w:ascii="Calibri" w:eastAsia="Times New Roman" w:hAnsi="Calibri" w:cs="Arial"/>
          <w:b/>
          <w:color w:val="333333"/>
          <w:szCs w:val="22"/>
        </w:rPr>
        <w:t xml:space="preserve">   </w:t>
      </w:r>
    </w:p>
    <w:p w:rsidR="00812B98" w:rsidRPr="008E1A1B" w:rsidRDefault="00812B98" w:rsidP="00812B98">
      <w:pPr>
        <w:pStyle w:val="ListParagraph"/>
        <w:tabs>
          <w:tab w:val="left" w:pos="9270"/>
        </w:tabs>
        <w:spacing w:line="270" w:lineRule="atLeast"/>
        <w:ind w:right="-450"/>
        <w:rPr>
          <w:rFonts w:ascii="Calibri" w:eastAsia="Times New Roman" w:hAnsi="Calibri" w:cs="Arial"/>
          <w:color w:val="333333"/>
          <w:szCs w:val="22"/>
        </w:rPr>
      </w:pP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Reviewed AGM (Attorney General Monitoring) queues and maintained and updated AGM database. </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Drafted procedures for 18+ reviews and authored a manual for procedural updates. </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Monitored client transaction files as per CPP requirements.</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Assisted in PEP special project, clearing backlog of more than six months.  </w:t>
      </w:r>
    </w:p>
    <w:p w:rsidR="00812B98"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Appointed as audit marshal, ensuring team member’s activities are in line with internal controls and compliance requirements.</w:t>
      </w:r>
    </w:p>
    <w:p w:rsidR="00434AC2" w:rsidRDefault="00434AC2" w:rsidP="00434AC2">
      <w:pPr>
        <w:tabs>
          <w:tab w:val="left" w:pos="9270"/>
        </w:tabs>
        <w:spacing w:line="270" w:lineRule="atLeast"/>
        <w:ind w:right="-450"/>
        <w:rPr>
          <w:rFonts w:ascii="Calibri" w:eastAsia="Times New Roman" w:hAnsi="Calibri" w:cs="Arial"/>
          <w:color w:val="333333"/>
          <w:szCs w:val="22"/>
        </w:rPr>
      </w:pPr>
    </w:p>
    <w:p w:rsidR="00434AC2" w:rsidRDefault="00434AC2" w:rsidP="00434AC2">
      <w:pPr>
        <w:tabs>
          <w:tab w:val="left" w:pos="9270"/>
        </w:tabs>
        <w:spacing w:line="270" w:lineRule="atLeast"/>
        <w:ind w:right="-450"/>
        <w:rPr>
          <w:rFonts w:ascii="Calibri" w:eastAsia="Times New Roman" w:hAnsi="Calibri" w:cs="Arial"/>
          <w:color w:val="333333"/>
          <w:szCs w:val="22"/>
        </w:rPr>
      </w:pPr>
    </w:p>
    <w:p w:rsidR="00434AC2" w:rsidRPr="00434AC2" w:rsidRDefault="00434AC2" w:rsidP="00434AC2">
      <w:pPr>
        <w:tabs>
          <w:tab w:val="left" w:pos="9270"/>
        </w:tabs>
        <w:spacing w:line="270" w:lineRule="atLeast"/>
        <w:ind w:right="-450"/>
        <w:rPr>
          <w:rFonts w:ascii="Calibri" w:eastAsia="Times New Roman" w:hAnsi="Calibri" w:cs="Arial"/>
          <w:color w:val="333333"/>
          <w:szCs w:val="22"/>
        </w:rPr>
      </w:pP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p>
    <w:p w:rsidR="00511D87" w:rsidRDefault="00812B98" w:rsidP="00812B98">
      <w:pPr>
        <w:jc w:val="both"/>
        <w:rPr>
          <w:rFonts w:ascii="Calibri" w:eastAsia="Times New Roman" w:hAnsi="Calibri" w:cs="Arial"/>
          <w:b/>
          <w:color w:val="333333"/>
          <w:szCs w:val="22"/>
        </w:rPr>
      </w:pPr>
      <w:r w:rsidRPr="008E1A1B">
        <w:rPr>
          <w:rFonts w:ascii="Calibri" w:eastAsia="Times New Roman" w:hAnsi="Calibri" w:cs="Arial"/>
          <w:b/>
          <w:color w:val="333333"/>
          <w:szCs w:val="22"/>
          <w:u w:val="single"/>
        </w:rPr>
        <w:lastRenderedPageBreak/>
        <w:t>Audit Executive</w:t>
      </w:r>
      <w:r w:rsidRPr="008E1A1B">
        <w:rPr>
          <w:rFonts w:ascii="Calibri" w:eastAsia="Times New Roman" w:hAnsi="Calibri" w:cs="Arial"/>
          <w:b/>
          <w:color w:val="333333"/>
          <w:szCs w:val="22"/>
        </w:rPr>
        <w:t xml:space="preserve">                     </w:t>
      </w:r>
      <w:r w:rsidR="000B53F7">
        <w:rPr>
          <w:rFonts w:ascii="Calibri" w:eastAsia="Times New Roman" w:hAnsi="Calibri" w:cs="Arial"/>
          <w:b/>
          <w:color w:val="333333"/>
          <w:szCs w:val="22"/>
        </w:rPr>
        <w:t xml:space="preserve">          </w:t>
      </w:r>
      <w:r w:rsidRPr="008E1A1B">
        <w:rPr>
          <w:rFonts w:ascii="Calibri" w:eastAsia="Times New Roman" w:hAnsi="Calibri" w:cs="Arial"/>
          <w:b/>
          <w:color w:val="333333"/>
          <w:szCs w:val="22"/>
        </w:rPr>
        <w:t xml:space="preserve"> Financial </w:t>
      </w:r>
      <w:r w:rsidRPr="008C6AD4">
        <w:rPr>
          <w:rFonts w:ascii="Calibri" w:eastAsia="Times New Roman" w:hAnsi="Calibri" w:cs="Arial"/>
          <w:b/>
          <w:color w:val="333333"/>
          <w:szCs w:val="22"/>
          <w:u w:val="single"/>
        </w:rPr>
        <w:t>Crime Compliance (May 2007– November</w:t>
      </w:r>
      <w:r w:rsidR="000B53F7" w:rsidRPr="008C6AD4">
        <w:rPr>
          <w:rFonts w:ascii="Calibri" w:eastAsia="Times New Roman" w:hAnsi="Calibri" w:cs="Arial"/>
          <w:b/>
          <w:color w:val="333333"/>
          <w:szCs w:val="22"/>
          <w:u w:val="single"/>
        </w:rPr>
        <w:t xml:space="preserve"> -2009)</w:t>
      </w:r>
    </w:p>
    <w:p w:rsidR="00812B98" w:rsidRPr="008E1A1B" w:rsidRDefault="000B53F7" w:rsidP="00422074">
      <w:pPr>
        <w:jc w:val="both"/>
        <w:outlineLvl w:val="0"/>
        <w:rPr>
          <w:rFonts w:ascii="Calibri" w:eastAsia="Times New Roman" w:hAnsi="Calibri" w:cs="Arial"/>
          <w:b/>
          <w:color w:val="333333"/>
          <w:szCs w:val="22"/>
        </w:rPr>
      </w:pPr>
      <w:r>
        <w:rPr>
          <w:rFonts w:ascii="Calibri" w:eastAsia="Times New Roman" w:hAnsi="Calibri" w:cs="Arial"/>
          <w:b/>
          <w:color w:val="333333"/>
          <w:szCs w:val="22"/>
        </w:rPr>
        <w:t xml:space="preserve">HSBC Bank, India </w:t>
      </w:r>
      <w:r w:rsidR="00511D87">
        <w:rPr>
          <w:rFonts w:ascii="Calibri" w:eastAsia="Times New Roman" w:hAnsi="Calibri" w:cs="Arial"/>
          <w:b/>
          <w:color w:val="333333"/>
          <w:szCs w:val="22"/>
        </w:rPr>
        <w:t xml:space="preserve">                                      </w:t>
      </w:r>
    </w:p>
    <w:p w:rsidR="00812B98" w:rsidRPr="008E1A1B" w:rsidRDefault="00812B98" w:rsidP="00812B98">
      <w:pPr>
        <w:ind w:left="360"/>
        <w:jc w:val="both"/>
        <w:rPr>
          <w:rFonts w:ascii="Calibri" w:eastAsia="Times New Roman" w:hAnsi="Calibri" w:cs="Arial"/>
          <w:b/>
          <w:color w:val="333333"/>
          <w:szCs w:val="22"/>
        </w:rPr>
      </w:pP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Reviewed mortgage loan accounts undertook operational audits for consumer lending/mortgage per federal laws and regulations, and computed refundable amounts. </w:t>
      </w:r>
    </w:p>
    <w:p w:rsidR="00812B98" w:rsidRPr="008E1A1B"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Worked with SLA (State Legacy Audit) team for review of Mortgage loan of customers.   </w:t>
      </w:r>
    </w:p>
    <w:p w:rsidR="00812B98" w:rsidRDefault="00812B98" w:rsidP="00812B98">
      <w:pPr>
        <w:pStyle w:val="ListParagraph"/>
        <w:numPr>
          <w:ilvl w:val="0"/>
          <w:numId w:val="3"/>
        </w:num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Assisted in clearance of AGM backlog.</w:t>
      </w:r>
    </w:p>
    <w:p w:rsidR="00511D87" w:rsidRDefault="00511D87" w:rsidP="00511D87">
      <w:pPr>
        <w:tabs>
          <w:tab w:val="left" w:pos="9270"/>
        </w:tabs>
        <w:spacing w:line="270" w:lineRule="atLeast"/>
        <w:ind w:right="-450"/>
        <w:rPr>
          <w:rFonts w:ascii="Calibri" w:eastAsia="Times New Roman" w:hAnsi="Calibri" w:cs="Arial"/>
          <w:color w:val="333333"/>
          <w:szCs w:val="22"/>
        </w:rPr>
      </w:pPr>
    </w:p>
    <w:p w:rsidR="00812B98" w:rsidRPr="008E1A1B" w:rsidRDefault="00812B98" w:rsidP="00422074">
      <w:pPr>
        <w:tabs>
          <w:tab w:val="left" w:pos="9270"/>
        </w:tabs>
        <w:spacing w:line="270" w:lineRule="atLeast"/>
        <w:ind w:right="-450"/>
        <w:outlineLvl w:val="0"/>
        <w:rPr>
          <w:rFonts w:ascii="Calibri" w:eastAsia="Times New Roman" w:hAnsi="Calibri" w:cs="Arial"/>
          <w:b/>
          <w:color w:val="333333"/>
          <w:szCs w:val="28"/>
          <w:u w:val="single"/>
        </w:rPr>
      </w:pPr>
      <w:r w:rsidRPr="008E1A1B">
        <w:rPr>
          <w:rFonts w:ascii="Calibri" w:eastAsia="Times New Roman" w:hAnsi="Calibri" w:cs="Arial"/>
          <w:b/>
          <w:color w:val="333333"/>
          <w:szCs w:val="28"/>
          <w:u w:val="single"/>
        </w:rPr>
        <w:t>EDUCATION</w:t>
      </w:r>
    </w:p>
    <w:p w:rsidR="00812B98" w:rsidRPr="008E1A1B" w:rsidRDefault="00812B98" w:rsidP="00422074">
      <w:pPr>
        <w:tabs>
          <w:tab w:val="left" w:pos="9270"/>
        </w:tabs>
        <w:spacing w:line="270" w:lineRule="atLeast"/>
        <w:ind w:right="-450"/>
        <w:outlineLvl w:val="0"/>
        <w:rPr>
          <w:rFonts w:ascii="Calibri" w:eastAsia="Times New Roman" w:hAnsi="Calibri" w:cs="Arial"/>
          <w:color w:val="333333"/>
          <w:szCs w:val="22"/>
        </w:rPr>
      </w:pPr>
      <w:r w:rsidRPr="008E1A1B">
        <w:rPr>
          <w:rFonts w:ascii="Calibri" w:eastAsia="Times New Roman" w:hAnsi="Calibri" w:cs="Arial"/>
          <w:color w:val="333333"/>
          <w:szCs w:val="22"/>
        </w:rPr>
        <w:t>Andhra University</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India</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Master of Commerce – Banking</w:t>
      </w:r>
    </w:p>
    <w:p w:rsidR="00812B98" w:rsidRPr="008E1A1B" w:rsidRDefault="00812B98" w:rsidP="00422074">
      <w:pPr>
        <w:tabs>
          <w:tab w:val="left" w:pos="9270"/>
        </w:tabs>
        <w:spacing w:line="270" w:lineRule="atLeast"/>
        <w:ind w:right="-450"/>
        <w:outlineLvl w:val="0"/>
        <w:rPr>
          <w:rFonts w:ascii="Calibri" w:eastAsia="Times New Roman" w:hAnsi="Calibri" w:cs="Arial"/>
          <w:color w:val="333333"/>
          <w:szCs w:val="22"/>
        </w:rPr>
      </w:pPr>
      <w:r w:rsidRPr="008E1A1B">
        <w:rPr>
          <w:rFonts w:ascii="Calibri" w:eastAsia="Times New Roman" w:hAnsi="Calibri" w:cs="Arial"/>
          <w:color w:val="333333"/>
          <w:szCs w:val="22"/>
        </w:rPr>
        <w:t>Andhra University</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India</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Bachelor of Commerce – Accountancy</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p>
    <w:p w:rsidR="00812B98" w:rsidRPr="008E1A1B" w:rsidRDefault="00812B98" w:rsidP="00422074">
      <w:pPr>
        <w:tabs>
          <w:tab w:val="left" w:pos="9270"/>
        </w:tabs>
        <w:spacing w:line="270" w:lineRule="atLeast"/>
        <w:ind w:right="-450"/>
        <w:outlineLvl w:val="0"/>
        <w:rPr>
          <w:rFonts w:ascii="Calibri" w:eastAsia="Times New Roman" w:hAnsi="Calibri" w:cs="Arial"/>
          <w:b/>
          <w:color w:val="333333"/>
          <w:szCs w:val="28"/>
          <w:u w:val="single"/>
        </w:rPr>
      </w:pPr>
      <w:r w:rsidRPr="008E1A1B">
        <w:rPr>
          <w:rFonts w:ascii="Calibri" w:eastAsia="Times New Roman" w:hAnsi="Calibri" w:cs="Arial"/>
          <w:b/>
          <w:color w:val="333333"/>
          <w:szCs w:val="28"/>
          <w:u w:val="single"/>
        </w:rPr>
        <w:t xml:space="preserve">COMPETENCIES </w:t>
      </w:r>
    </w:p>
    <w:p w:rsidR="00812B98" w:rsidRPr="008E1A1B" w:rsidRDefault="00812B98" w:rsidP="00422074">
      <w:pPr>
        <w:tabs>
          <w:tab w:val="left" w:pos="9270"/>
        </w:tabs>
        <w:spacing w:line="270" w:lineRule="atLeast"/>
        <w:ind w:right="-450"/>
        <w:outlineLvl w:val="0"/>
        <w:rPr>
          <w:rFonts w:ascii="Calibri" w:eastAsia="Times New Roman" w:hAnsi="Calibri" w:cs="Arial"/>
          <w:color w:val="333333"/>
          <w:szCs w:val="22"/>
        </w:rPr>
      </w:pPr>
      <w:r w:rsidRPr="008E1A1B">
        <w:rPr>
          <w:rFonts w:ascii="Calibri" w:eastAsia="Times New Roman" w:hAnsi="Calibri" w:cs="Arial"/>
          <w:color w:val="333333"/>
          <w:szCs w:val="22"/>
        </w:rPr>
        <w:t>Team Management</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Financial Service Professional</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Anti Money Laundering</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Client on-boarding</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Bank Secrecy Act (BSA)</w:t>
      </w:r>
    </w:p>
    <w:p w:rsidR="00430B0B" w:rsidRPr="008E1A1B" w:rsidRDefault="00430B0B"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Customer Due Diligence (CDD)</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Enhanced Due Diligence (EDD)</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Know your Customer (KYC)</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Office of Foreign Asset Control (OFAC)</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 xml:space="preserve">SARs draft writing </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Lexis-Nexis</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Norkom</w:t>
      </w:r>
    </w:p>
    <w:p w:rsidR="00812B98" w:rsidRPr="008E1A1B" w:rsidRDefault="00812B98" w:rsidP="00812B98">
      <w:pPr>
        <w:tabs>
          <w:tab w:val="left" w:pos="9270"/>
        </w:tabs>
        <w:spacing w:line="270" w:lineRule="atLeast"/>
        <w:ind w:right="-450"/>
        <w:rPr>
          <w:rFonts w:ascii="Calibri" w:eastAsia="Times New Roman" w:hAnsi="Calibri" w:cs="Arial"/>
          <w:color w:val="333333"/>
          <w:szCs w:val="22"/>
        </w:rPr>
      </w:pPr>
      <w:r w:rsidRPr="008E1A1B">
        <w:rPr>
          <w:rFonts w:ascii="Calibri" w:eastAsia="Times New Roman" w:hAnsi="Calibri" w:cs="Arial"/>
          <w:color w:val="333333"/>
          <w:szCs w:val="22"/>
        </w:rPr>
        <w:t>Customer Activity Monitoring Program (CAMP)</w:t>
      </w:r>
    </w:p>
    <w:p w:rsidR="00812B98" w:rsidRPr="008E1A1B" w:rsidRDefault="00812B98" w:rsidP="00812B98">
      <w:pPr>
        <w:ind w:left="360"/>
        <w:jc w:val="both"/>
        <w:rPr>
          <w:rFonts w:ascii="Calibri" w:eastAsia="Times New Roman" w:hAnsi="Calibri" w:cs="Arial"/>
          <w:b/>
          <w:color w:val="333333"/>
          <w:szCs w:val="22"/>
        </w:rPr>
      </w:pPr>
    </w:p>
    <w:p w:rsidR="00812B98" w:rsidRPr="008E1A1B" w:rsidRDefault="00812B98" w:rsidP="00422074">
      <w:pPr>
        <w:tabs>
          <w:tab w:val="left" w:pos="9270"/>
        </w:tabs>
        <w:spacing w:line="270" w:lineRule="atLeast"/>
        <w:ind w:left="-630"/>
        <w:outlineLvl w:val="0"/>
        <w:rPr>
          <w:rFonts w:ascii="Calibri" w:eastAsia="Times New Roman" w:hAnsi="Calibri" w:cs="Arial"/>
          <w:b/>
          <w:color w:val="333333"/>
          <w:szCs w:val="22"/>
        </w:rPr>
      </w:pPr>
      <w:r w:rsidRPr="008E1A1B">
        <w:rPr>
          <w:rFonts w:ascii="Calibri" w:eastAsia="Times New Roman" w:hAnsi="Calibri" w:cs="Arial"/>
          <w:b/>
          <w:color w:val="333333"/>
          <w:szCs w:val="22"/>
        </w:rPr>
        <w:t xml:space="preserve">             </w:t>
      </w:r>
      <w:r w:rsidRPr="008E1A1B">
        <w:rPr>
          <w:rFonts w:ascii="Calibri" w:eastAsia="Times New Roman" w:hAnsi="Calibri" w:cs="Arial"/>
          <w:b/>
          <w:color w:val="333333"/>
          <w:szCs w:val="28"/>
          <w:u w:val="single"/>
        </w:rPr>
        <w:t>PERSONAL DETAILS</w:t>
      </w:r>
    </w:p>
    <w:p w:rsidR="00812B98" w:rsidRPr="008E1A1B" w:rsidRDefault="00812B98" w:rsidP="00812B98">
      <w:pPr>
        <w:tabs>
          <w:tab w:val="left" w:pos="9270"/>
        </w:tabs>
        <w:spacing w:line="270" w:lineRule="atLeast"/>
        <w:jc w:val="center"/>
        <w:rPr>
          <w:rFonts w:ascii="Calibri" w:eastAsia="Times New Roman" w:hAnsi="Calibri" w:cs="Arial"/>
          <w:color w:val="333333"/>
          <w:szCs w:val="22"/>
          <w:u w:val="single"/>
        </w:rPr>
      </w:pPr>
    </w:p>
    <w:p w:rsidR="00812B98" w:rsidRPr="008E1A1B" w:rsidRDefault="00812B98" w:rsidP="00812B98">
      <w:pPr>
        <w:rPr>
          <w:rFonts w:ascii="Calibri" w:eastAsia="Times New Roman" w:hAnsi="Calibri" w:cs="Arial"/>
          <w:color w:val="333333"/>
          <w:szCs w:val="22"/>
        </w:rPr>
      </w:pPr>
      <w:r w:rsidRPr="008E1A1B">
        <w:rPr>
          <w:rFonts w:ascii="Calibri" w:eastAsia="Times New Roman" w:hAnsi="Calibri" w:cs="Arial"/>
          <w:color w:val="333333"/>
          <w:szCs w:val="22"/>
        </w:rPr>
        <w:t>Date of Birth                    :    04-Jan-1971</w:t>
      </w:r>
    </w:p>
    <w:p w:rsidR="00812B98" w:rsidRPr="008E1A1B" w:rsidRDefault="00812B98" w:rsidP="00812B98">
      <w:pPr>
        <w:rPr>
          <w:rFonts w:ascii="Calibri" w:hAnsi="Calibri"/>
        </w:rPr>
      </w:pPr>
      <w:r w:rsidRPr="008E1A1B">
        <w:rPr>
          <w:rFonts w:ascii="Calibri" w:eastAsia="Times New Roman" w:hAnsi="Calibri" w:cs="Arial"/>
          <w:color w:val="333333"/>
          <w:szCs w:val="22"/>
        </w:rPr>
        <w:t>Languages Spoken          :    English, Hindi, Telugu and Urdu</w:t>
      </w:r>
    </w:p>
    <w:p w:rsidR="0070714E" w:rsidRPr="008E1A1B" w:rsidRDefault="0070714E">
      <w:pPr>
        <w:rPr>
          <w:rFonts w:ascii="Calibri" w:hAnsi="Calibri"/>
        </w:rPr>
      </w:pPr>
    </w:p>
    <w:sectPr w:rsidR="0070714E" w:rsidRPr="008E1A1B" w:rsidSect="005D7A3B">
      <w:headerReference w:type="default" r:id="rId8"/>
      <w:footerReference w:type="first" r:id="rId9"/>
      <w:pgSz w:w="11907" w:h="16839" w:code="9"/>
      <w:pgMar w:top="0" w:right="1197" w:bottom="9" w:left="1440" w:header="720"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921" w:rsidRDefault="00AC2921" w:rsidP="00445E8A">
      <w:r>
        <w:separator/>
      </w:r>
    </w:p>
  </w:endnote>
  <w:endnote w:type="continuationSeparator" w:id="1">
    <w:p w:rsidR="00AC2921" w:rsidRDefault="00AC2921" w:rsidP="00445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9E" w:rsidRPr="007356CD" w:rsidRDefault="00422074" w:rsidP="00E84A43">
    <w:pPr>
      <w:pStyle w:val="Footer"/>
      <w:jc w:val="right"/>
      <w:rPr>
        <w:rFonts w:ascii="Arial" w:hAnsi="Arial" w:cs="Arial"/>
        <w:i/>
        <w:sz w:val="20"/>
        <w:szCs w:val="20"/>
      </w:rPr>
    </w:pPr>
    <w:r>
      <w:rPr>
        <w:rFonts w:ascii="Arial" w:hAnsi="Arial" w:cs="Arial"/>
        <w:i/>
        <w:sz w:val="20"/>
        <w:szCs w:val="20"/>
      </w:rPr>
      <w:t xml:space="preserve">                                                                                                                                                    </w:t>
    </w:r>
    <w:r w:rsidRPr="007356CD">
      <w:rPr>
        <w:rFonts w:ascii="Arial" w:hAnsi="Arial" w:cs="Arial"/>
        <w:i/>
        <w:sz w:val="20"/>
        <w:szCs w:val="20"/>
      </w:rPr>
      <w:t>Continued…</w:t>
    </w:r>
  </w:p>
  <w:p w:rsidR="006B3C9E" w:rsidRDefault="00AC2921">
    <w:pPr>
      <w:pStyle w:val="Footer"/>
    </w:pPr>
  </w:p>
  <w:p w:rsidR="006B3C9E" w:rsidRDefault="00AC2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921" w:rsidRDefault="00AC2921" w:rsidP="00445E8A">
      <w:r>
        <w:separator/>
      </w:r>
    </w:p>
  </w:footnote>
  <w:footnote w:type="continuationSeparator" w:id="1">
    <w:p w:rsidR="00AC2921" w:rsidRDefault="00AC2921" w:rsidP="00445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9E" w:rsidRDefault="00422074" w:rsidP="00E84A43">
    <w:pPr>
      <w:pStyle w:val="Header"/>
    </w:pPr>
    <w:r>
      <w:rPr>
        <w:rFonts w:ascii="Arial" w:hAnsi="Arial" w:cs="Arial"/>
        <w:i/>
        <w:sz w:val="20"/>
        <w:szCs w:val="20"/>
      </w:rPr>
      <w:t xml:space="preserve">Abdul Saleem                 </w:t>
    </w:r>
    <w:r w:rsidRPr="00E33774">
      <w:rPr>
        <w:rFonts w:ascii="Arial" w:hAnsi="Arial" w:cs="Arial"/>
        <w:i/>
        <w:sz w:val="20"/>
        <w:szCs w:val="20"/>
      </w:rPr>
      <w:t xml:space="preserve">                                                                                                 </w:t>
    </w:r>
    <w:r>
      <w:rPr>
        <w:rFonts w:ascii="Arial" w:hAnsi="Arial" w:cs="Arial"/>
        <w:i/>
        <w:sz w:val="20"/>
        <w:szCs w:val="20"/>
      </w:rPr>
      <w:t xml:space="preserve">     </w:t>
    </w:r>
    <w:r w:rsidRPr="00E33774">
      <w:rPr>
        <w:rFonts w:ascii="Arial" w:hAnsi="Arial" w:cs="Arial"/>
        <w:i/>
        <w:sz w:val="20"/>
        <w:szCs w:val="20"/>
      </w:rPr>
      <w:t xml:space="preserve">  </w:t>
    </w:r>
    <w:r w:rsidRPr="007356CD">
      <w:rPr>
        <w:rFonts w:ascii="Arial" w:hAnsi="Arial" w:cs="Arial"/>
        <w:i/>
        <w:sz w:val="20"/>
        <w:szCs w:val="20"/>
      </w:rPr>
      <w:t xml:space="preserve">Page </w:t>
    </w:r>
    <w:r w:rsidR="006654F4" w:rsidRPr="007356CD">
      <w:rPr>
        <w:rFonts w:ascii="Arial" w:hAnsi="Arial" w:cs="Arial"/>
        <w:i/>
        <w:sz w:val="20"/>
        <w:szCs w:val="20"/>
      </w:rPr>
      <w:fldChar w:fldCharType="begin"/>
    </w:r>
    <w:r w:rsidRPr="007356CD">
      <w:rPr>
        <w:rFonts w:ascii="Arial" w:hAnsi="Arial" w:cs="Arial"/>
        <w:i/>
        <w:sz w:val="20"/>
        <w:szCs w:val="20"/>
      </w:rPr>
      <w:instrText xml:space="preserve"> PAGE </w:instrText>
    </w:r>
    <w:r w:rsidR="006654F4" w:rsidRPr="007356CD">
      <w:rPr>
        <w:rFonts w:ascii="Arial" w:hAnsi="Arial" w:cs="Arial"/>
        <w:i/>
        <w:sz w:val="20"/>
        <w:szCs w:val="20"/>
      </w:rPr>
      <w:fldChar w:fldCharType="separate"/>
    </w:r>
    <w:r w:rsidR="00434AC2">
      <w:rPr>
        <w:rFonts w:ascii="Arial" w:hAnsi="Arial" w:cs="Arial"/>
        <w:i/>
        <w:noProof/>
        <w:sz w:val="20"/>
        <w:szCs w:val="20"/>
      </w:rPr>
      <w:t>3</w:t>
    </w:r>
    <w:r w:rsidR="006654F4" w:rsidRPr="007356CD">
      <w:rPr>
        <w:rFonts w:ascii="Arial" w:hAnsi="Arial" w:cs="Arial"/>
        <w:i/>
        <w:sz w:val="20"/>
        <w:szCs w:val="20"/>
      </w:rPr>
      <w:fldChar w:fldCharType="end"/>
    </w:r>
    <w:r w:rsidRPr="007356CD">
      <w:rPr>
        <w:rFonts w:ascii="Arial" w:hAnsi="Arial" w:cs="Arial"/>
        <w:i/>
        <w:sz w:val="20"/>
        <w:szCs w:val="20"/>
      </w:rPr>
      <w:t xml:space="preserve"> of </w:t>
    </w:r>
    <w:r w:rsidR="006654F4" w:rsidRPr="007356CD">
      <w:rPr>
        <w:rFonts w:ascii="Arial" w:hAnsi="Arial" w:cs="Arial"/>
        <w:i/>
        <w:sz w:val="20"/>
        <w:szCs w:val="20"/>
      </w:rPr>
      <w:fldChar w:fldCharType="begin"/>
    </w:r>
    <w:r w:rsidRPr="007356CD">
      <w:rPr>
        <w:rFonts w:ascii="Arial" w:hAnsi="Arial" w:cs="Arial"/>
        <w:i/>
        <w:sz w:val="20"/>
        <w:szCs w:val="20"/>
      </w:rPr>
      <w:instrText xml:space="preserve"> NUMPAGES  </w:instrText>
    </w:r>
    <w:r w:rsidR="006654F4" w:rsidRPr="007356CD">
      <w:rPr>
        <w:rFonts w:ascii="Arial" w:hAnsi="Arial" w:cs="Arial"/>
        <w:i/>
        <w:sz w:val="20"/>
        <w:szCs w:val="20"/>
      </w:rPr>
      <w:fldChar w:fldCharType="separate"/>
    </w:r>
    <w:r w:rsidR="00434AC2">
      <w:rPr>
        <w:rFonts w:ascii="Arial" w:hAnsi="Arial" w:cs="Arial"/>
        <w:i/>
        <w:noProof/>
        <w:sz w:val="20"/>
        <w:szCs w:val="20"/>
      </w:rPr>
      <w:t>3</w:t>
    </w:r>
    <w:r w:rsidR="006654F4" w:rsidRPr="007356CD">
      <w:rPr>
        <w:rFonts w:ascii="Arial" w:hAnsi="Arial" w:cs="Arial"/>
        <w:i/>
        <w:sz w:val="20"/>
        <w:szCs w:val="20"/>
      </w:rPr>
      <w:fldChar w:fldCharType="end"/>
    </w:r>
  </w:p>
  <w:p w:rsidR="006B3C9E" w:rsidRPr="00831E29" w:rsidRDefault="00AC2921">
    <w:pPr>
      <w:pStyle w:val="Header"/>
      <w:rPr>
        <w:rFonts w:ascii="Century Gothic" w:hAnsi="Century Gothi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33B8"/>
    <w:multiLevelType w:val="hybridMultilevel"/>
    <w:tmpl w:val="268AF0AE"/>
    <w:lvl w:ilvl="0" w:tplc="D390F080">
      <w:start w:val="36"/>
      <w:numFmt w:val="bullet"/>
      <w:lvlText w:val="-"/>
      <w:lvlJc w:val="left"/>
      <w:pPr>
        <w:ind w:left="3825" w:hanging="360"/>
      </w:pPr>
      <w:rPr>
        <w:rFonts w:ascii="Calibri" w:eastAsia="Times New Roman" w:hAnsi="Calibri" w:cs="Aria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
    <w:nsid w:val="22902B3C"/>
    <w:multiLevelType w:val="hybridMultilevel"/>
    <w:tmpl w:val="949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27E4B"/>
    <w:multiLevelType w:val="hybridMultilevel"/>
    <w:tmpl w:val="7B6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D48D1"/>
    <w:multiLevelType w:val="hybridMultilevel"/>
    <w:tmpl w:val="9B7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429AC"/>
    <w:multiLevelType w:val="hybridMultilevel"/>
    <w:tmpl w:val="3B40983C"/>
    <w:lvl w:ilvl="0" w:tplc="AEC2B722">
      <w:start w:val="36"/>
      <w:numFmt w:val="bullet"/>
      <w:lvlText w:val="-"/>
      <w:lvlJc w:val="left"/>
      <w:pPr>
        <w:ind w:left="3975" w:hanging="360"/>
      </w:pPr>
      <w:rPr>
        <w:rFonts w:ascii="Calibri" w:eastAsia="Times New Roman" w:hAnsi="Calibri" w:cs="Aria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5">
    <w:nsid w:val="55462B75"/>
    <w:multiLevelType w:val="hybridMultilevel"/>
    <w:tmpl w:val="A536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94F80"/>
    <w:multiLevelType w:val="hybridMultilevel"/>
    <w:tmpl w:val="D7F8C2A4"/>
    <w:lvl w:ilvl="0" w:tplc="F05C9BE2">
      <w:start w:val="36"/>
      <w:numFmt w:val="bullet"/>
      <w:lvlText w:val="-"/>
      <w:lvlJc w:val="left"/>
      <w:pPr>
        <w:ind w:left="5175" w:hanging="360"/>
      </w:pPr>
      <w:rPr>
        <w:rFonts w:ascii="Calibri" w:eastAsia="Times New Roman" w:hAnsi="Calibri" w:cs="Arial"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7">
    <w:nsid w:val="7B163F1F"/>
    <w:multiLevelType w:val="hybridMultilevel"/>
    <w:tmpl w:val="77C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2B98"/>
    <w:rsid w:val="000B53F7"/>
    <w:rsid w:val="002221EA"/>
    <w:rsid w:val="00257AD4"/>
    <w:rsid w:val="002B5D52"/>
    <w:rsid w:val="00422074"/>
    <w:rsid w:val="0042539C"/>
    <w:rsid w:val="00430B0B"/>
    <w:rsid w:val="004316E1"/>
    <w:rsid w:val="00434AC2"/>
    <w:rsid w:val="00445E8A"/>
    <w:rsid w:val="004516C1"/>
    <w:rsid w:val="004602D6"/>
    <w:rsid w:val="0046069A"/>
    <w:rsid w:val="00464BB3"/>
    <w:rsid w:val="00490FDF"/>
    <w:rsid w:val="00511D87"/>
    <w:rsid w:val="005A4FE5"/>
    <w:rsid w:val="006654F4"/>
    <w:rsid w:val="00686716"/>
    <w:rsid w:val="0070063D"/>
    <w:rsid w:val="00703BC1"/>
    <w:rsid w:val="0070714E"/>
    <w:rsid w:val="0074112B"/>
    <w:rsid w:val="0076059A"/>
    <w:rsid w:val="00812B98"/>
    <w:rsid w:val="00837A5F"/>
    <w:rsid w:val="008C6AD4"/>
    <w:rsid w:val="008E1A1B"/>
    <w:rsid w:val="00901C89"/>
    <w:rsid w:val="009E06CD"/>
    <w:rsid w:val="00A820BB"/>
    <w:rsid w:val="00A95418"/>
    <w:rsid w:val="00AC2921"/>
    <w:rsid w:val="00B37B10"/>
    <w:rsid w:val="00BC78A2"/>
    <w:rsid w:val="00D15AFC"/>
    <w:rsid w:val="00D66A25"/>
    <w:rsid w:val="00D97F16"/>
    <w:rsid w:val="00DB259B"/>
    <w:rsid w:val="00EB2E15"/>
    <w:rsid w:val="00ED32BF"/>
    <w:rsid w:val="00EE363F"/>
    <w:rsid w:val="00F450C9"/>
    <w:rsid w:val="00F66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9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B98"/>
    <w:pPr>
      <w:tabs>
        <w:tab w:val="center" w:pos="4320"/>
        <w:tab w:val="right" w:pos="8640"/>
      </w:tabs>
    </w:pPr>
  </w:style>
  <w:style w:type="character" w:customStyle="1" w:styleId="HeaderChar">
    <w:name w:val="Header Char"/>
    <w:basedOn w:val="DefaultParagraphFont"/>
    <w:link w:val="Header"/>
    <w:uiPriority w:val="99"/>
    <w:rsid w:val="00812B98"/>
    <w:rPr>
      <w:rFonts w:ascii="Times New Roman" w:eastAsia="MS Mincho" w:hAnsi="Times New Roman" w:cs="Times New Roman"/>
      <w:sz w:val="24"/>
      <w:szCs w:val="24"/>
      <w:lang w:eastAsia="ja-JP"/>
    </w:rPr>
  </w:style>
  <w:style w:type="paragraph" w:styleId="Footer">
    <w:name w:val="footer"/>
    <w:basedOn w:val="Normal"/>
    <w:link w:val="FooterChar"/>
    <w:rsid w:val="00812B98"/>
    <w:pPr>
      <w:tabs>
        <w:tab w:val="center" w:pos="4320"/>
        <w:tab w:val="right" w:pos="8640"/>
      </w:tabs>
    </w:pPr>
  </w:style>
  <w:style w:type="character" w:customStyle="1" w:styleId="FooterChar">
    <w:name w:val="Footer Char"/>
    <w:basedOn w:val="DefaultParagraphFont"/>
    <w:link w:val="Footer"/>
    <w:rsid w:val="00812B98"/>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812B98"/>
    <w:pPr>
      <w:ind w:left="720"/>
      <w:contextualSpacing/>
    </w:pPr>
  </w:style>
  <w:style w:type="character" w:styleId="Hyperlink">
    <w:name w:val="Hyperlink"/>
    <w:basedOn w:val="DefaultParagraphFont"/>
    <w:uiPriority w:val="99"/>
    <w:unhideWhenUsed/>
    <w:rsid w:val="00812B98"/>
    <w:rPr>
      <w:color w:val="0000FF" w:themeColor="hyperlink"/>
      <w:u w:val="single"/>
    </w:rPr>
  </w:style>
  <w:style w:type="paragraph" w:styleId="DocumentMap">
    <w:name w:val="Document Map"/>
    <w:basedOn w:val="Normal"/>
    <w:link w:val="DocumentMapChar"/>
    <w:uiPriority w:val="99"/>
    <w:semiHidden/>
    <w:unhideWhenUsed/>
    <w:rsid w:val="00422074"/>
    <w:rPr>
      <w:rFonts w:ascii="Tahoma" w:hAnsi="Tahoma" w:cs="Tahoma"/>
      <w:sz w:val="16"/>
      <w:szCs w:val="16"/>
    </w:rPr>
  </w:style>
  <w:style w:type="character" w:customStyle="1" w:styleId="DocumentMapChar">
    <w:name w:val="Document Map Char"/>
    <w:basedOn w:val="DefaultParagraphFont"/>
    <w:link w:val="DocumentMap"/>
    <w:uiPriority w:val="99"/>
    <w:semiHidden/>
    <w:rsid w:val="00422074"/>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6918-70AC-40E4-88A1-873EF7DB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36</cp:revision>
  <dcterms:created xsi:type="dcterms:W3CDTF">2018-04-03T07:28:00Z</dcterms:created>
  <dcterms:modified xsi:type="dcterms:W3CDTF">2019-04-30T15:58:00Z</dcterms:modified>
</cp:coreProperties>
</file>