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2F" w:rsidRDefault="00631574">
      <w:pPr>
        <w:pStyle w:val="normal0"/>
        <w:spacing w:before="100" w:after="100"/>
        <w:ind w:left="2160" w:firstLine="720"/>
        <w:rPr>
          <w:rFonts w:ascii="Book Antiqua" w:eastAsia="Book Antiqua" w:hAnsi="Book Antiqua" w:cs="Book Antiqua"/>
          <w:sz w:val="32"/>
          <w:szCs w:val="32"/>
          <w:u w:val="single"/>
        </w:rPr>
      </w:pPr>
      <w:r>
        <w:rPr>
          <w:rFonts w:ascii="Book Antiqua" w:eastAsia="Book Antiqua" w:hAnsi="Book Antiqua" w:cs="Book Antiqua"/>
          <w:b/>
          <w:sz w:val="32"/>
          <w:szCs w:val="32"/>
          <w:u w:val="single"/>
        </w:rPr>
        <w:t>CURRICULUM VITAE</w:t>
      </w:r>
    </w:p>
    <w:p w:rsidR="008F422F" w:rsidRDefault="00631574">
      <w:pPr>
        <w:pStyle w:val="normal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 xml:space="preserve">ARJUN.G </w:t>
      </w:r>
    </w:p>
    <w:p w:rsidR="008F422F" w:rsidRDefault="00631574">
      <w:pPr>
        <w:pStyle w:val="normal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No: 12, Annai Nagar, 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:rsidR="008F422F" w:rsidRDefault="00631574">
      <w:pPr>
        <w:pStyle w:val="normal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Rajeswari Nagar Extn.,                                                   Tel: </w:t>
      </w:r>
      <w:r>
        <w:rPr>
          <w:rFonts w:ascii="Book Antiqua" w:eastAsia="Book Antiqua" w:hAnsi="Book Antiqua" w:cs="Book Antiqua"/>
          <w:b/>
        </w:rPr>
        <w:t>+91- 44 -2227 0400</w:t>
      </w:r>
      <w:r>
        <w:rPr>
          <w:rFonts w:ascii="Book Antiqua" w:eastAsia="Book Antiqua" w:hAnsi="Book Antiqua" w:cs="Book Antiqua"/>
        </w:rPr>
        <w:tab/>
        <w:t xml:space="preserve">       </w:t>
      </w:r>
    </w:p>
    <w:p w:rsidR="008F422F" w:rsidRDefault="00631574">
      <w:pPr>
        <w:pStyle w:val="normal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Selaiyur, East Tambaram,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Mobile: </w:t>
      </w:r>
      <w:r>
        <w:rPr>
          <w:rFonts w:ascii="Book Antiqua" w:eastAsia="Book Antiqua" w:hAnsi="Book Antiqua" w:cs="Book Antiqua"/>
          <w:b/>
        </w:rPr>
        <w:t>+91 9884858240</w:t>
      </w:r>
    </w:p>
    <w:p w:rsidR="008F422F" w:rsidRDefault="00631574">
      <w:pPr>
        <w:pStyle w:val="normal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Chennai -600073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>+965 60633140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</w:p>
    <w:p w:rsidR="008F422F" w:rsidRDefault="00631574">
      <w:pPr>
        <w:pStyle w:val="normal0"/>
        <w:tabs>
          <w:tab w:val="left" w:pos="7937"/>
        </w:tabs>
        <w:spacing w:after="100"/>
        <w:jc w:val="both"/>
        <w:rPr>
          <w:rFonts w:ascii="Book Antiqua" w:eastAsia="Book Antiqua" w:hAnsi="Book Antiqua" w:cs="Book Antiqua"/>
          <w:sz w:val="26"/>
          <w:szCs w:val="26"/>
          <w:u w:val="single"/>
        </w:rPr>
      </w:pPr>
      <w:r>
        <w:rPr>
          <w:rFonts w:ascii="Book Antiqua" w:eastAsia="Book Antiqua" w:hAnsi="Book Antiqua" w:cs="Book Antiqua"/>
        </w:rPr>
        <w:t xml:space="preserve">Tamilnadu, India                                                           Email: </w:t>
      </w:r>
      <w:r>
        <w:rPr>
          <w:rFonts w:ascii="Book Antiqua" w:eastAsia="Book Antiqua" w:hAnsi="Book Antiqua" w:cs="Book Antiqua"/>
          <w:b/>
        </w:rPr>
        <w:t>arjungan@gmail.com</w:t>
      </w:r>
      <w:r>
        <w:rPr>
          <w:rFonts w:ascii="Book Antiqua" w:eastAsia="Book Antiqua" w:hAnsi="Book Antiqua" w:cs="Book Antiqua"/>
        </w:rPr>
        <w:tab/>
        <w:t xml:space="preserve">  </w:t>
      </w:r>
    </w:p>
    <w:p w:rsidR="008F422F" w:rsidRDefault="00631574">
      <w:pPr>
        <w:pStyle w:val="normal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:rsidR="008F422F" w:rsidRDefault="00631574">
      <w:pPr>
        <w:pStyle w:val="normal0"/>
        <w:spacing w:before="100" w:after="100"/>
        <w:jc w:val="both"/>
        <w:rPr>
          <w:rFonts w:ascii="Book Antiqua" w:eastAsia="Book Antiqua" w:hAnsi="Book Antiqua" w:cs="Book Antiqua"/>
          <w:u w:val="single"/>
        </w:rPr>
      </w:pPr>
      <w:r>
        <w:rPr>
          <w:rFonts w:ascii="Book Antiqua" w:eastAsia="Book Antiqua" w:hAnsi="Book Antiqua" w:cs="Book Antiqua"/>
          <w:b/>
          <w:i/>
          <w:u w:val="single"/>
        </w:rPr>
        <w:t>Objective:</w:t>
      </w:r>
      <w:r>
        <w:rPr>
          <w:rFonts w:ascii="Book Antiqua" w:eastAsia="Book Antiqua" w:hAnsi="Book Antiqua" w:cs="Book Antiqua"/>
          <w:i/>
          <w:u w:val="single"/>
        </w:rPr>
        <w:t xml:space="preserve">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12700</wp:posOffset>
              </wp:positionV>
              <wp:extent cx="59944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2767" y="3780000"/>
                        <a:ext cx="60064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5994400" cy="1270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F422F" w:rsidRDefault="00631574">
      <w:pPr>
        <w:pStyle w:val="normal0"/>
        <w:spacing w:before="100" w:after="100" w:line="36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To secure a promising position that offers both a challenge and a good opportunity for growth.</w:t>
      </w:r>
    </w:p>
    <w:p w:rsidR="008F422F" w:rsidRDefault="00631574">
      <w:pPr>
        <w:pStyle w:val="normal0"/>
        <w:jc w:val="both"/>
        <w:rPr>
          <w:rFonts w:ascii="Book Antiqua" w:eastAsia="Book Antiqua" w:hAnsi="Book Antiqua" w:cs="Book Antiqua"/>
          <w:u w:val="single"/>
        </w:rPr>
      </w:pPr>
      <w:r>
        <w:rPr>
          <w:rFonts w:ascii="Book Antiqua" w:eastAsia="Book Antiqua" w:hAnsi="Book Antiqua" w:cs="Book Antiqua"/>
          <w:b/>
          <w:i/>
          <w:u w:val="single"/>
        </w:rPr>
        <w:t xml:space="preserve">Education: </w:t>
      </w:r>
    </w:p>
    <w:p w:rsidR="008F422F" w:rsidRDefault="008F422F">
      <w:pPr>
        <w:pStyle w:val="normal0"/>
        <w:jc w:val="both"/>
        <w:rPr>
          <w:rFonts w:ascii="Book Antiqua" w:eastAsia="Book Antiqua" w:hAnsi="Book Antiqua" w:cs="Book Antiqua"/>
          <w:u w:val="single"/>
        </w:rPr>
      </w:pPr>
    </w:p>
    <w:p w:rsidR="008F422F" w:rsidRDefault="00631574">
      <w:pPr>
        <w:pStyle w:val="normal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 xml:space="preserve">Diploma in Electrical and Electronics Engineering </w:t>
      </w:r>
      <w:r>
        <w:rPr>
          <w:rFonts w:ascii="Book Antiqua" w:eastAsia="Book Antiqua" w:hAnsi="Book Antiqua" w:cs="Book Antiqua"/>
        </w:rPr>
        <w:t>(</w:t>
      </w:r>
      <w:r>
        <w:rPr>
          <w:rFonts w:ascii="Book Antiqua" w:eastAsia="Book Antiqua" w:hAnsi="Book Antiqua" w:cs="Book Antiqua"/>
          <w:b/>
        </w:rPr>
        <w:t>D.E.E.E</w:t>
      </w:r>
      <w:r>
        <w:rPr>
          <w:rFonts w:ascii="Book Antiqua" w:eastAsia="Book Antiqua" w:hAnsi="Book Antiqua" w:cs="Book Antiqua"/>
        </w:rPr>
        <w:t>) -April 2007</w:t>
      </w:r>
    </w:p>
    <w:p w:rsidR="008F422F" w:rsidRDefault="00631574">
      <w:pPr>
        <w:pStyle w:val="normal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Aggregate first Class (68%)</w:t>
      </w:r>
    </w:p>
    <w:p w:rsidR="008F422F" w:rsidRDefault="00631574">
      <w:pPr>
        <w:pStyle w:val="normal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Bharath Polytechnic, Chennai-600073. </w:t>
      </w:r>
    </w:p>
    <w:p w:rsidR="008F422F" w:rsidRDefault="00631574">
      <w:pPr>
        <w:pStyle w:val="normal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Directorate of Technical Education, Tamil Nadu State Board</w:t>
      </w:r>
    </w:p>
    <w:p w:rsidR="008F422F" w:rsidRDefault="008F422F">
      <w:pPr>
        <w:pStyle w:val="normal0"/>
        <w:spacing w:line="360" w:lineRule="auto"/>
        <w:jc w:val="both"/>
        <w:rPr>
          <w:rFonts w:ascii="Book Antiqua" w:eastAsia="Book Antiqua" w:hAnsi="Book Antiqua" w:cs="Book Antiqua"/>
          <w:sz w:val="14"/>
          <w:szCs w:val="14"/>
        </w:rPr>
      </w:pPr>
    </w:p>
    <w:p w:rsidR="008F422F" w:rsidRDefault="00631574">
      <w:pPr>
        <w:pStyle w:val="normal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Secondary (S.S.L.C) -</w:t>
      </w:r>
      <w:r>
        <w:rPr>
          <w:rFonts w:ascii="Book Antiqua" w:eastAsia="Book Antiqua" w:hAnsi="Book Antiqua" w:cs="Book Antiqua"/>
        </w:rPr>
        <w:t>April 2004</w:t>
      </w:r>
    </w:p>
    <w:p w:rsidR="008F422F" w:rsidRDefault="00631574">
      <w:pPr>
        <w:pStyle w:val="normal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St.Francis Xavier’s Hr. Sec. School, Tuticorin.</w:t>
      </w:r>
    </w:p>
    <w:p w:rsidR="008F422F" w:rsidRDefault="00631574">
      <w:pPr>
        <w:pStyle w:val="normal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Aggregate 78% </w:t>
      </w:r>
    </w:p>
    <w:p w:rsidR="008F422F" w:rsidRDefault="00631574">
      <w:pPr>
        <w:pStyle w:val="normal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Tamil Nadu State Board </w:t>
      </w:r>
    </w:p>
    <w:p w:rsidR="008F422F" w:rsidRDefault="00631574">
      <w:pPr>
        <w:pStyle w:val="normal0"/>
        <w:spacing w:before="100" w:after="100"/>
        <w:jc w:val="both"/>
        <w:rPr>
          <w:rFonts w:ascii="Book Antiqua" w:eastAsia="Book Antiqua" w:hAnsi="Book Antiqua" w:cs="Book Antiqua"/>
          <w:u w:val="single"/>
        </w:rPr>
      </w:pPr>
      <w:r>
        <w:rPr>
          <w:rFonts w:ascii="Book Antiqua" w:eastAsia="Book Antiqua" w:hAnsi="Book Antiqua" w:cs="Book Antiqua"/>
          <w:b/>
          <w:i/>
          <w:u w:val="single"/>
        </w:rPr>
        <w:t xml:space="preserve">Computer Skills: </w:t>
      </w:r>
    </w:p>
    <w:p w:rsidR="008F422F" w:rsidRDefault="00631574">
      <w:pPr>
        <w:pStyle w:val="normal0"/>
        <w:numPr>
          <w:ilvl w:val="0"/>
          <w:numId w:val="4"/>
        </w:numPr>
        <w:spacing w:before="100" w:after="100" w:line="360" w:lineRule="auto"/>
        <w:jc w:val="both"/>
      </w:pPr>
      <w:r>
        <w:rPr>
          <w:rFonts w:ascii="Book Antiqua" w:eastAsia="Book Antiqua" w:hAnsi="Book Antiqua" w:cs="Book Antiqua"/>
        </w:rPr>
        <w:t xml:space="preserve">Knowledge of AutoCAD 2010 </w:t>
      </w:r>
    </w:p>
    <w:p w:rsidR="008F422F" w:rsidRDefault="00631574">
      <w:pPr>
        <w:pStyle w:val="normal0"/>
        <w:numPr>
          <w:ilvl w:val="0"/>
          <w:numId w:val="4"/>
        </w:numPr>
        <w:spacing w:before="100" w:after="100" w:line="360" w:lineRule="auto"/>
        <w:jc w:val="both"/>
      </w:pPr>
      <w:r>
        <w:rPr>
          <w:rFonts w:ascii="Book Antiqua" w:eastAsia="Book Antiqua" w:hAnsi="Book Antiqua" w:cs="Book Antiqua"/>
        </w:rPr>
        <w:t>MS-Office</w:t>
      </w:r>
    </w:p>
    <w:p w:rsidR="008F422F" w:rsidRDefault="00631574">
      <w:pPr>
        <w:pStyle w:val="normal0"/>
        <w:numPr>
          <w:ilvl w:val="0"/>
          <w:numId w:val="4"/>
        </w:numPr>
        <w:spacing w:before="100" w:after="100" w:line="360" w:lineRule="auto"/>
        <w:jc w:val="both"/>
        <w:rPr>
          <w:color w:val="808080"/>
        </w:rPr>
      </w:pPr>
      <w:r>
        <w:rPr>
          <w:rFonts w:ascii="Book Antiqua" w:eastAsia="Book Antiqua" w:hAnsi="Book Antiqua" w:cs="Book Antiqua"/>
        </w:rPr>
        <w:t xml:space="preserve">Internet </w:t>
      </w:r>
    </w:p>
    <w:p w:rsidR="008F422F" w:rsidRDefault="00631574">
      <w:pPr>
        <w:pStyle w:val="normal0"/>
        <w:spacing w:line="360" w:lineRule="auto"/>
        <w:rPr>
          <w:rFonts w:ascii="Book Antiqua" w:eastAsia="Book Antiqua" w:hAnsi="Book Antiqua" w:cs="Book Antiqua"/>
          <w:color w:val="808080"/>
          <w:sz w:val="26"/>
          <w:szCs w:val="26"/>
        </w:rPr>
      </w:pPr>
      <w:r>
        <w:br w:type="page"/>
      </w:r>
    </w:p>
    <w:p w:rsidR="008F422F" w:rsidRDefault="00631574">
      <w:pPr>
        <w:pStyle w:val="normal0"/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lastRenderedPageBreak/>
        <w:t>RESPONSIBILITY</w:t>
      </w:r>
    </w:p>
    <w:p w:rsidR="008F422F" w:rsidRDefault="008F422F">
      <w:pPr>
        <w:pStyle w:val="normal0"/>
        <w:tabs>
          <w:tab w:val="left" w:pos="1567"/>
        </w:tabs>
        <w:rPr>
          <w:rFonts w:ascii="Palatino Linotype" w:eastAsia="Palatino Linotype" w:hAnsi="Palatino Linotype" w:cs="Palatino Linotype"/>
          <w:sz w:val="20"/>
          <w:szCs w:val="20"/>
        </w:rPr>
      </w:pPr>
    </w:p>
    <w:p w:rsidR="008F422F" w:rsidRDefault="00631574">
      <w:pPr>
        <w:pStyle w:val="normal0"/>
        <w:numPr>
          <w:ilvl w:val="0"/>
          <w:numId w:val="3"/>
        </w:numPr>
        <w:spacing w:after="120" w:line="288" w:lineRule="auto"/>
        <w:ind w:left="720" w:hanging="720"/>
        <w:jc w:val="both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Implementation of HSE procedures in coordination with HSE department.</w:t>
      </w:r>
    </w:p>
    <w:p w:rsidR="008F422F" w:rsidRDefault="00631574">
      <w:pPr>
        <w:pStyle w:val="normal0"/>
        <w:numPr>
          <w:ilvl w:val="0"/>
          <w:numId w:val="3"/>
        </w:numPr>
        <w:spacing w:after="120" w:line="288" w:lineRule="auto"/>
        <w:ind w:left="720" w:hanging="720"/>
        <w:jc w:val="both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Ensuring the site activities are in compliance with client and company HSE procedures.</w:t>
      </w:r>
    </w:p>
    <w:p w:rsidR="008F422F" w:rsidRDefault="00631574">
      <w:pPr>
        <w:pStyle w:val="normal0"/>
        <w:numPr>
          <w:ilvl w:val="0"/>
          <w:numId w:val="3"/>
        </w:numPr>
        <w:spacing w:after="120" w:line="288" w:lineRule="auto"/>
        <w:ind w:left="720" w:hanging="720"/>
        <w:jc w:val="both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Ensuring all required Quality control procedures is made and the project execution is in compliance with the procedures, codes and standards.</w:t>
      </w:r>
    </w:p>
    <w:p w:rsidR="008F422F" w:rsidRDefault="00631574">
      <w:pPr>
        <w:pStyle w:val="normal0"/>
        <w:numPr>
          <w:ilvl w:val="0"/>
          <w:numId w:val="3"/>
        </w:numPr>
        <w:spacing w:after="120" w:line="288" w:lineRule="auto"/>
        <w:ind w:left="720" w:hanging="720"/>
        <w:jc w:val="both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Preparing the schedules in coordination with planning department.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Planning and executing the various activities like  cable tray installation, cable laying, Glanding and termination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Coordination with client, carrying out inspection activities during work progress on each stage of works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Experienced in preparation of documents for handling over from contractor to client.</w:t>
      </w:r>
    </w:p>
    <w:p w:rsidR="008F422F" w:rsidRDefault="008F422F">
      <w:pPr>
        <w:pStyle w:val="normal0"/>
        <w:tabs>
          <w:tab w:val="left" w:pos="1567"/>
        </w:tabs>
        <w:rPr>
          <w:rFonts w:ascii="Palatino Linotype" w:eastAsia="Palatino Linotype" w:hAnsi="Palatino Linotype" w:cs="Palatino Linotype"/>
          <w:sz w:val="20"/>
          <w:szCs w:val="20"/>
        </w:rPr>
      </w:pPr>
    </w:p>
    <w:p w:rsidR="008F422F" w:rsidRDefault="008F422F">
      <w:pPr>
        <w:pStyle w:val="normal0"/>
        <w:jc w:val="both"/>
        <w:rPr>
          <w:rFonts w:ascii="Palatino Linotype" w:eastAsia="Palatino Linotype" w:hAnsi="Palatino Linotype" w:cs="Palatino Linotype"/>
        </w:rPr>
      </w:pPr>
    </w:p>
    <w:p w:rsidR="008F422F" w:rsidRDefault="008F422F">
      <w:pPr>
        <w:pStyle w:val="normal0"/>
        <w:jc w:val="both"/>
        <w:rPr>
          <w:rFonts w:ascii="Palatino Linotype" w:eastAsia="Palatino Linotype" w:hAnsi="Palatino Linotype" w:cs="Palatino Linotype"/>
        </w:rPr>
      </w:pPr>
    </w:p>
    <w:p w:rsidR="008F422F" w:rsidRDefault="008F422F">
      <w:pPr>
        <w:pStyle w:val="normal0"/>
        <w:jc w:val="both"/>
        <w:rPr>
          <w:rFonts w:ascii="Palatino Linotype" w:eastAsia="Palatino Linotype" w:hAnsi="Palatino Linotype" w:cs="Palatino Linotype"/>
        </w:rPr>
      </w:pPr>
    </w:p>
    <w:tbl>
      <w:tblPr>
        <w:tblStyle w:val="a"/>
        <w:tblW w:w="9484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1350"/>
        <w:gridCol w:w="1350"/>
        <w:gridCol w:w="2824"/>
      </w:tblGrid>
      <w:tr w:rsidR="008F422F">
        <w:trPr>
          <w:trHeight w:val="520"/>
        </w:trPr>
        <w:tc>
          <w:tcPr>
            <w:tcW w:w="720" w:type="dxa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360" w:lineRule="auto"/>
              <w:ind w:right="-90"/>
              <w:rPr>
                <w:rFonts w:ascii="Palatino Linotype" w:eastAsia="Palatino Linotype" w:hAnsi="Palatino Linotype" w:cs="Palatino Linotype"/>
                <w:color w:val="C40027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C40027"/>
                <w:sz w:val="20"/>
                <w:szCs w:val="20"/>
              </w:rPr>
              <w:t>Sl.No</w:t>
            </w:r>
          </w:p>
        </w:tc>
        <w:tc>
          <w:tcPr>
            <w:tcW w:w="3240" w:type="dxa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C40027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C40027"/>
                <w:sz w:val="20"/>
                <w:szCs w:val="20"/>
              </w:rPr>
              <w:t>Project Name</w:t>
            </w:r>
          </w:p>
        </w:tc>
        <w:tc>
          <w:tcPr>
            <w:tcW w:w="1350" w:type="dxa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C40027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C40027"/>
                <w:sz w:val="20"/>
                <w:szCs w:val="20"/>
              </w:rPr>
              <w:t>Position</w:t>
            </w:r>
          </w:p>
        </w:tc>
        <w:tc>
          <w:tcPr>
            <w:tcW w:w="1350" w:type="dxa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C40027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C40027"/>
                <w:sz w:val="20"/>
                <w:szCs w:val="20"/>
              </w:rPr>
              <w:t>Duration</w:t>
            </w:r>
          </w:p>
        </w:tc>
        <w:tc>
          <w:tcPr>
            <w:tcW w:w="2824" w:type="dxa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C40027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C40027"/>
                <w:sz w:val="20"/>
                <w:szCs w:val="20"/>
              </w:rPr>
              <w:t>Client</w:t>
            </w:r>
          </w:p>
        </w:tc>
      </w:tr>
      <w:tr w:rsidR="008F422F">
        <w:trPr>
          <w:trHeight w:val="700"/>
        </w:trPr>
        <w:tc>
          <w:tcPr>
            <w:tcW w:w="72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New Gathering Center ,  GC-29 in North  Kuwait  Petrofac Project No.: J1-2027</w:t>
            </w:r>
          </w:p>
        </w:tc>
        <w:tc>
          <w:tcPr>
            <w:tcW w:w="135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Electrical Supervisor </w:t>
            </w:r>
          </w:p>
        </w:tc>
        <w:tc>
          <w:tcPr>
            <w:tcW w:w="1350" w:type="dxa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36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Mar’ 2015 to </w:t>
            </w:r>
          </w:p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360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Till Date</w:t>
            </w:r>
          </w:p>
        </w:tc>
        <w:tc>
          <w:tcPr>
            <w:tcW w:w="2824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KOC, North Kuwait </w:t>
            </w:r>
          </w:p>
        </w:tc>
      </w:tr>
      <w:tr w:rsidR="008F422F">
        <w:trPr>
          <w:trHeight w:val="780"/>
        </w:trPr>
        <w:tc>
          <w:tcPr>
            <w:tcW w:w="72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8F422F" w:rsidRDefault="00631574">
            <w:pPr>
              <w:pStyle w:val="normal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EPC of New Flare Gas Recovery Facilities(Unit-49) MAB Refinery, Kuwait</w:t>
            </w:r>
          </w:p>
        </w:tc>
        <w:tc>
          <w:tcPr>
            <w:tcW w:w="135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Electrical Supervisor </w:t>
            </w:r>
          </w:p>
        </w:tc>
        <w:tc>
          <w:tcPr>
            <w:tcW w:w="135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Jan’  2014 to   Mar’ 2015      </w:t>
            </w:r>
          </w:p>
        </w:tc>
        <w:tc>
          <w:tcPr>
            <w:tcW w:w="2824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KNPC,  Kuwait</w:t>
            </w:r>
          </w:p>
        </w:tc>
      </w:tr>
      <w:tr w:rsidR="008F422F">
        <w:trPr>
          <w:trHeight w:val="900"/>
        </w:trPr>
        <w:tc>
          <w:tcPr>
            <w:tcW w:w="72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KOC, HIC-Replacement of HIC (Hydrogen Induced Cracked) affected Electrical Equipments.</w:t>
            </w:r>
          </w:p>
        </w:tc>
        <w:tc>
          <w:tcPr>
            <w:tcW w:w="135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Electrical Supervisor</w:t>
            </w:r>
          </w:p>
        </w:tc>
        <w:tc>
          <w:tcPr>
            <w:tcW w:w="135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Oct’ 2013 to Jan’ 2014</w:t>
            </w:r>
          </w:p>
        </w:tc>
        <w:tc>
          <w:tcPr>
            <w:tcW w:w="2824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KOC, Burgan Field , Kuwait</w:t>
            </w:r>
          </w:p>
        </w:tc>
      </w:tr>
      <w:tr w:rsidR="008F422F">
        <w:trPr>
          <w:trHeight w:val="640"/>
        </w:trPr>
        <w:tc>
          <w:tcPr>
            <w:tcW w:w="72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EQUATE, WWRP - Waste Water recovery plant.</w:t>
            </w:r>
          </w:p>
        </w:tc>
        <w:tc>
          <w:tcPr>
            <w:tcW w:w="1350" w:type="dxa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Electrical Supervisor</w:t>
            </w:r>
          </w:p>
        </w:tc>
        <w:tc>
          <w:tcPr>
            <w:tcW w:w="1350" w:type="dxa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Jan’ 2013 to Oct’ 2013</w:t>
            </w:r>
          </w:p>
        </w:tc>
        <w:tc>
          <w:tcPr>
            <w:tcW w:w="2824" w:type="dxa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EQUATE, Kuwait</w:t>
            </w:r>
          </w:p>
        </w:tc>
      </w:tr>
      <w:tr w:rsidR="008F422F">
        <w:trPr>
          <w:trHeight w:val="520"/>
        </w:trPr>
        <w:tc>
          <w:tcPr>
            <w:tcW w:w="720" w:type="dxa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360" w:lineRule="auto"/>
              <w:ind w:right="-90"/>
              <w:jc w:val="center"/>
              <w:rPr>
                <w:rFonts w:ascii="Palatino Linotype" w:eastAsia="Palatino Linotype" w:hAnsi="Palatino Linotype" w:cs="Palatino Linotype"/>
                <w:color w:val="C40027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:rsidR="008F422F" w:rsidRDefault="00631574">
            <w:pPr>
              <w:pStyle w:val="normal0"/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KNPC, New Flare Gas Recovery Plant, MAA Refinery.</w:t>
            </w:r>
          </w:p>
        </w:tc>
        <w:tc>
          <w:tcPr>
            <w:tcW w:w="135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Electrical Supervisor</w:t>
            </w:r>
          </w:p>
        </w:tc>
        <w:tc>
          <w:tcPr>
            <w:tcW w:w="135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Nov’ 2012 to Dec’ 2013</w:t>
            </w:r>
          </w:p>
        </w:tc>
        <w:tc>
          <w:tcPr>
            <w:tcW w:w="2824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KNPC, Kuwait</w:t>
            </w:r>
          </w:p>
        </w:tc>
      </w:tr>
      <w:tr w:rsidR="008F422F">
        <w:trPr>
          <w:trHeight w:val="880"/>
        </w:trPr>
        <w:tc>
          <w:tcPr>
            <w:tcW w:w="720" w:type="dxa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6</w:t>
            </w:r>
          </w:p>
        </w:tc>
        <w:tc>
          <w:tcPr>
            <w:tcW w:w="3240" w:type="dxa"/>
            <w:vAlign w:val="center"/>
          </w:tcPr>
          <w:p w:rsidR="008F422F" w:rsidRDefault="00631574">
            <w:pPr>
              <w:pStyle w:val="normal0"/>
              <w:widowControl w:val="0"/>
              <w:tabs>
                <w:tab w:val="left" w:pos="1080"/>
                <w:tab w:val="left" w:pos="1440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Powertech construction Pvt. ltd, Chennai.</w:t>
            </w:r>
          </w:p>
          <w:p w:rsidR="008F422F" w:rsidRDefault="008F422F">
            <w:pPr>
              <w:pStyle w:val="normal0"/>
              <w:widowControl w:val="0"/>
              <w:tabs>
                <w:tab w:val="left" w:pos="1080"/>
                <w:tab w:val="left" w:pos="1440"/>
              </w:tabs>
              <w:spacing w:line="276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35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Electrical Supervisor</w:t>
            </w:r>
          </w:p>
        </w:tc>
        <w:tc>
          <w:tcPr>
            <w:tcW w:w="135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Dec’ 2009 to Oct’ 2012</w:t>
            </w:r>
          </w:p>
        </w:tc>
        <w:tc>
          <w:tcPr>
            <w:tcW w:w="2824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A.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P. Government</w:t>
            </w:r>
          </w:p>
        </w:tc>
      </w:tr>
      <w:tr w:rsidR="008F422F">
        <w:trPr>
          <w:trHeight w:val="700"/>
        </w:trPr>
        <w:tc>
          <w:tcPr>
            <w:tcW w:w="72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7</w:t>
            </w:r>
          </w:p>
        </w:tc>
        <w:tc>
          <w:tcPr>
            <w:tcW w:w="324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SPIC – SMO, Chennai.</w:t>
            </w:r>
          </w:p>
        </w:tc>
        <w:tc>
          <w:tcPr>
            <w:tcW w:w="135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Electrical Supervisor</w:t>
            </w:r>
          </w:p>
        </w:tc>
        <w:tc>
          <w:tcPr>
            <w:tcW w:w="1350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Dec’ 2007 to Sep, 2009</w:t>
            </w:r>
          </w:p>
        </w:tc>
        <w:tc>
          <w:tcPr>
            <w:tcW w:w="2824" w:type="dxa"/>
            <w:vAlign w:val="center"/>
          </w:tcPr>
          <w:p w:rsidR="008F422F" w:rsidRDefault="00631574">
            <w:pPr>
              <w:pStyle w:val="normal0"/>
              <w:tabs>
                <w:tab w:val="left" w:pos="1171"/>
                <w:tab w:val="left" w:pos="1567"/>
              </w:tabs>
              <w:spacing w:line="276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Power grid corporation of India Limited</w:t>
            </w:r>
          </w:p>
        </w:tc>
      </w:tr>
    </w:tbl>
    <w:p w:rsidR="008F422F" w:rsidRDefault="00631574">
      <w:pPr>
        <w:pStyle w:val="normal0"/>
        <w:tabs>
          <w:tab w:val="left" w:pos="2160"/>
          <w:tab w:val="left" w:pos="3149"/>
          <w:tab w:val="left" w:pos="4162"/>
        </w:tabs>
        <w:spacing w:after="12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lastRenderedPageBreak/>
        <w:t>Presently Working:</w:t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</w:r>
    </w:p>
    <w:p w:rsidR="008F422F" w:rsidRDefault="008F422F">
      <w:pPr>
        <w:pStyle w:val="normal0"/>
        <w:tabs>
          <w:tab w:val="left" w:pos="900"/>
          <w:tab w:val="left" w:pos="1350"/>
          <w:tab w:val="left" w:pos="1725"/>
        </w:tabs>
        <w:spacing w:after="120"/>
        <w:jc w:val="both"/>
        <w:rPr>
          <w:rFonts w:ascii="Palatino Linotype" w:eastAsia="Palatino Linotype" w:hAnsi="Palatino Linotype" w:cs="Palatino Linotype"/>
          <w:b/>
        </w:rPr>
      </w:pPr>
    </w:p>
    <w:p w:rsidR="008F422F" w:rsidRDefault="00631574">
      <w:pPr>
        <w:pStyle w:val="normal0"/>
        <w:tabs>
          <w:tab w:val="left" w:pos="900"/>
          <w:tab w:val="left" w:pos="1350"/>
          <w:tab w:val="left" w:pos="1725"/>
        </w:tabs>
        <w:spacing w:after="1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Company</w:t>
      </w:r>
      <w:r>
        <w:rPr>
          <w:rFonts w:ascii="Palatino Linotype" w:eastAsia="Palatino Linotype" w:hAnsi="Palatino Linotype" w:cs="Palatino Linotype"/>
          <w:b/>
        </w:rPr>
        <w:tab/>
        <w:t xml:space="preserve">           :</w:t>
      </w:r>
      <w:r>
        <w:rPr>
          <w:rFonts w:ascii="Palatino Linotype" w:eastAsia="Palatino Linotype" w:hAnsi="Palatino Linotype" w:cs="Palatino Linotype"/>
          <w:b/>
        </w:rPr>
        <w:tab/>
        <w:t xml:space="preserve"> </w:t>
      </w:r>
      <w:r>
        <w:rPr>
          <w:rFonts w:ascii="Palatino Linotype" w:eastAsia="Palatino Linotype" w:hAnsi="Palatino Linotype" w:cs="Palatino Linotype"/>
        </w:rPr>
        <w:t xml:space="preserve">M/s. Gulf spic Engineering &amp; Contracting Co.Kuwait. </w:t>
      </w:r>
    </w:p>
    <w:p w:rsidR="008F422F" w:rsidRDefault="00631574">
      <w:pPr>
        <w:pStyle w:val="normal0"/>
        <w:tabs>
          <w:tab w:val="left" w:pos="900"/>
          <w:tab w:val="left" w:pos="1350"/>
          <w:tab w:val="left" w:pos="1725"/>
        </w:tabs>
        <w:spacing w:after="1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Position</w:t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  <w:t xml:space="preserve">     : </w:t>
      </w:r>
      <w:r>
        <w:rPr>
          <w:rFonts w:ascii="Palatino Linotype" w:eastAsia="Palatino Linotype" w:hAnsi="Palatino Linotype" w:cs="Palatino Linotype"/>
        </w:rPr>
        <w:t>Electrical Supervisor</w:t>
      </w:r>
    </w:p>
    <w:p w:rsidR="008F422F" w:rsidRDefault="00631574">
      <w:pPr>
        <w:pStyle w:val="normal0"/>
        <w:tabs>
          <w:tab w:val="left" w:pos="900"/>
          <w:tab w:val="left" w:pos="1350"/>
          <w:tab w:val="left" w:pos="1725"/>
        </w:tabs>
        <w:spacing w:after="1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Project</w:t>
      </w:r>
      <w:r>
        <w:rPr>
          <w:rFonts w:ascii="Palatino Linotype" w:eastAsia="Palatino Linotype" w:hAnsi="Palatino Linotype" w:cs="Palatino Linotype"/>
          <w:b/>
        </w:rPr>
        <w:tab/>
        <w:t xml:space="preserve">                 : </w:t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</w:rPr>
        <w:t xml:space="preserve">New GC-29 North Kuwait </w:t>
      </w:r>
    </w:p>
    <w:p w:rsidR="008F422F" w:rsidRDefault="00631574">
      <w:pPr>
        <w:pStyle w:val="normal0"/>
        <w:tabs>
          <w:tab w:val="left" w:pos="900"/>
          <w:tab w:val="left" w:pos="1350"/>
          <w:tab w:val="left" w:pos="1725"/>
        </w:tabs>
        <w:spacing w:after="1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Client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  <w:t xml:space="preserve">          </w:t>
      </w:r>
      <w:r>
        <w:rPr>
          <w:rFonts w:ascii="Palatino Linotype" w:eastAsia="Palatino Linotype" w:hAnsi="Palatino Linotype" w:cs="Palatino Linotype"/>
          <w:b/>
        </w:rPr>
        <w:t>:</w:t>
      </w:r>
      <w:r>
        <w:rPr>
          <w:rFonts w:ascii="Palatino Linotype" w:eastAsia="Palatino Linotype" w:hAnsi="Palatino Linotype" w:cs="Palatino Linotype"/>
        </w:rPr>
        <w:t xml:space="preserve"> Petrofac </w:t>
      </w:r>
    </w:p>
    <w:p w:rsidR="008F422F" w:rsidRDefault="008F422F">
      <w:pPr>
        <w:pStyle w:val="normal0"/>
        <w:tabs>
          <w:tab w:val="left" w:pos="900"/>
          <w:tab w:val="left" w:pos="1350"/>
          <w:tab w:val="left" w:pos="1725"/>
        </w:tabs>
        <w:spacing w:after="120"/>
        <w:jc w:val="both"/>
        <w:rPr>
          <w:rFonts w:ascii="Palatino Linotype" w:eastAsia="Palatino Linotype" w:hAnsi="Palatino Linotype" w:cs="Palatino Linotype"/>
        </w:rPr>
      </w:pPr>
    </w:p>
    <w:p w:rsidR="008F422F" w:rsidRDefault="008F422F">
      <w:pPr>
        <w:pStyle w:val="normal0"/>
        <w:tabs>
          <w:tab w:val="left" w:pos="900"/>
          <w:tab w:val="left" w:pos="1350"/>
          <w:tab w:val="left" w:pos="1725"/>
        </w:tabs>
        <w:spacing w:after="120"/>
        <w:jc w:val="both"/>
        <w:rPr>
          <w:rFonts w:ascii="Palatino Linotype" w:eastAsia="Palatino Linotype" w:hAnsi="Palatino Linotype" w:cs="Palatino Linotype"/>
        </w:rPr>
      </w:pPr>
    </w:p>
    <w:p w:rsidR="008F422F" w:rsidRDefault="00631574">
      <w:pPr>
        <w:pStyle w:val="normal0"/>
        <w:tabs>
          <w:tab w:val="left" w:pos="900"/>
          <w:tab w:val="left" w:pos="1350"/>
          <w:tab w:val="left" w:pos="1725"/>
        </w:tabs>
        <w:spacing w:after="1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Jobs </w:t>
      </w:r>
      <w:r>
        <w:rPr>
          <w:rFonts w:ascii="Palatino Linotype" w:eastAsia="Palatino Linotype" w:hAnsi="Palatino Linotype" w:cs="Palatino Linotype"/>
          <w:b/>
        </w:rPr>
        <w:t>Responsibility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Reviewing of Electrical Drawings &amp; Documents, such as, Electrical Equipment Layout, Electrical Cable  Schedule, Electrical Wiring diagram, Electrical Circuit diagram, Single Line Diagram, Lighting Layout, Earthing Layout, Standards / Specifications, Cable Tray Layout, Electrical Equipment Support Drawings, etc..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Co-ordination with other discipline supervisors like Mechanical, Civil, Piping, Instrumentation to ensure that the electrical works are executing with obstruction of other discipline.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 xml:space="preserve">To ensure the proper work permit, safety aspects, proper tools &amp; materials are using for execution of works. 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Installation of Feeder Modules in Substation as per approved drawing.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Installation of Transformers,HV/MV/LV Switch Board, Heater Panels, LCS Installation, Cable Tray, Conduits and power distribution board.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Installation of Transformers Bus Duct as per approved drawing.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Laying of HV/LV &amp; Control Cables, Glanding and Termination as per drawings.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 xml:space="preserve">Cable Joint &amp; Termination for HV/MV/LV as per drawings. 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 xml:space="preserve">Installation of Lighting System. 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 xml:space="preserve">Cathodic Protection System  For Tank /Piping 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 xml:space="preserve">Installation of  Earth rod, Earth Bus bar and testing of earth resistance value 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Thermo welding for Earth cable joints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Co-ordination with client and offer inspection for completed activities.</w:t>
      </w:r>
    </w:p>
    <w:p w:rsidR="008F422F" w:rsidRDefault="008F422F">
      <w:pPr>
        <w:pStyle w:val="normal0"/>
        <w:tabs>
          <w:tab w:val="left" w:pos="2160"/>
        </w:tabs>
        <w:spacing w:after="120"/>
        <w:ind w:left="645"/>
        <w:jc w:val="both"/>
        <w:rPr>
          <w:rFonts w:ascii="Palatino Linotype" w:eastAsia="Palatino Linotype" w:hAnsi="Palatino Linotype" w:cs="Palatino Linotype"/>
        </w:rPr>
      </w:pPr>
    </w:p>
    <w:p w:rsidR="008F422F" w:rsidRDefault="008F422F">
      <w:pPr>
        <w:pStyle w:val="normal0"/>
        <w:tabs>
          <w:tab w:val="left" w:pos="2160"/>
        </w:tabs>
        <w:spacing w:after="120"/>
        <w:ind w:left="645"/>
        <w:jc w:val="both"/>
        <w:rPr>
          <w:rFonts w:ascii="Palatino Linotype" w:eastAsia="Palatino Linotype" w:hAnsi="Palatino Linotype" w:cs="Palatino Linotype"/>
        </w:rPr>
      </w:pPr>
    </w:p>
    <w:p w:rsidR="008F422F" w:rsidRDefault="00631574">
      <w:pPr>
        <w:pStyle w:val="normal0"/>
        <w:tabs>
          <w:tab w:val="left" w:pos="900"/>
          <w:tab w:val="left" w:pos="1350"/>
          <w:tab w:val="left" w:pos="1725"/>
        </w:tabs>
        <w:spacing w:after="120"/>
        <w:ind w:right="-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Company</w:t>
      </w:r>
      <w:r>
        <w:rPr>
          <w:rFonts w:ascii="Palatino Linotype" w:eastAsia="Palatino Linotype" w:hAnsi="Palatino Linotype" w:cs="Palatino Linotype"/>
          <w:b/>
        </w:rPr>
        <w:tab/>
        <w:t xml:space="preserve">           :</w:t>
      </w:r>
      <w:r>
        <w:rPr>
          <w:rFonts w:ascii="Palatino Linotype" w:eastAsia="Palatino Linotype" w:hAnsi="Palatino Linotype" w:cs="Palatino Linotype"/>
          <w:b/>
        </w:rPr>
        <w:tab/>
        <w:t xml:space="preserve">    Gulf Spic General Trading &amp; Contracting Company W.L.L, Kuwait</w:t>
      </w:r>
    </w:p>
    <w:p w:rsidR="008F422F" w:rsidRDefault="00631574">
      <w:pPr>
        <w:pStyle w:val="normal0"/>
        <w:spacing w:after="1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Position</w:t>
      </w:r>
      <w:r>
        <w:rPr>
          <w:rFonts w:ascii="Palatino Linotype" w:eastAsia="Palatino Linotype" w:hAnsi="Palatino Linotype" w:cs="Palatino Linotype"/>
          <w:b/>
        </w:rPr>
        <w:tab/>
        <w:t xml:space="preserve">          :     </w:t>
      </w:r>
      <w:r>
        <w:rPr>
          <w:rFonts w:ascii="Palatino Linotype" w:eastAsia="Palatino Linotype" w:hAnsi="Palatino Linotype" w:cs="Palatino Linotype"/>
        </w:rPr>
        <w:t>Electrical Supervisor</w:t>
      </w:r>
    </w:p>
    <w:p w:rsidR="008F422F" w:rsidRDefault="008F422F">
      <w:pPr>
        <w:pStyle w:val="normal0"/>
        <w:spacing w:after="120"/>
        <w:jc w:val="both"/>
        <w:rPr>
          <w:rFonts w:ascii="Palatino Linotype" w:eastAsia="Palatino Linotype" w:hAnsi="Palatino Linotype" w:cs="Palatino Linotype"/>
        </w:rPr>
      </w:pPr>
    </w:p>
    <w:p w:rsidR="008F422F" w:rsidRDefault="008F422F">
      <w:pPr>
        <w:pStyle w:val="normal0"/>
        <w:spacing w:after="120"/>
        <w:jc w:val="both"/>
        <w:rPr>
          <w:rFonts w:ascii="Palatino Linotype" w:eastAsia="Palatino Linotype" w:hAnsi="Palatino Linotype" w:cs="Palatino Linotype"/>
        </w:rPr>
      </w:pPr>
    </w:p>
    <w:p w:rsidR="008F422F" w:rsidRDefault="00631574">
      <w:pPr>
        <w:pStyle w:val="normal0"/>
        <w:tabs>
          <w:tab w:val="left" w:pos="2160"/>
          <w:tab w:val="left" w:pos="3149"/>
          <w:tab w:val="left" w:pos="4162"/>
        </w:tabs>
        <w:spacing w:after="12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Job Responsibility:</w:t>
      </w:r>
      <w:r>
        <w:rPr>
          <w:rFonts w:ascii="Palatino Linotype" w:eastAsia="Palatino Linotype" w:hAnsi="Palatino Linotype" w:cs="Palatino Linotype"/>
          <w:b/>
        </w:rPr>
        <w:tab/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 xml:space="preserve">Reviewing of Electrical Drawings &amp; Documents, such as, Equipment Plan, Electrical Cable Schedule, Electrical Wiring diagram, Electrical Circuit diagram, Lighting Drawings, Earthing Drawing. 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Ensuring the site activities are in compliance with client and company HSE procedures.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Ensuring  project execution is in compliance with the procedures, codes and standards.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Ensure that the equipment installation procedure, quality of workmanship are within the specification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Supervision of installation of all electrical equipments as per the relevant standards following strict quality controls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 xml:space="preserve">Installation of  Cable Tray, Conduit, Power &amp; Control Cable Laying &amp; Meggering 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Installation of Lighting Systems.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Installation &amp; testing of complete plant earthing such as driving the earth rod, installation of earth cables, connection of earth cable with Process equipments, Electrical Equipment, Structures, Pipe  lines, Junction Box, Panels.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Monitoring all field testing activities as per project specifications.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Laying of  HV/LV &amp; Installation and commissioning of 3.3KV Transformer, 440V MCC Panels, 440V VFD Panels and Bus Tie Breakers.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Control Cables ,Glanding and Termination as per drawings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Installation of LCS and 440V Motor Cable glanding &amp; termination</w:t>
      </w:r>
    </w:p>
    <w:p w:rsidR="008F422F" w:rsidRDefault="008F422F">
      <w:pPr>
        <w:pStyle w:val="normal0"/>
        <w:tabs>
          <w:tab w:val="left" w:pos="2160"/>
        </w:tabs>
        <w:spacing w:after="120"/>
        <w:ind w:left="15"/>
        <w:jc w:val="both"/>
        <w:rPr>
          <w:rFonts w:ascii="Palatino Linotype" w:eastAsia="Palatino Linotype" w:hAnsi="Palatino Linotype" w:cs="Palatino Linotype"/>
        </w:rPr>
      </w:pPr>
    </w:p>
    <w:p w:rsidR="008F422F" w:rsidRDefault="008F422F">
      <w:pPr>
        <w:pStyle w:val="normal0"/>
        <w:tabs>
          <w:tab w:val="left" w:pos="2160"/>
        </w:tabs>
        <w:spacing w:after="120"/>
        <w:ind w:left="15"/>
        <w:jc w:val="both"/>
        <w:rPr>
          <w:rFonts w:ascii="Palatino Linotype" w:eastAsia="Palatino Linotype" w:hAnsi="Palatino Linotype" w:cs="Palatino Linotype"/>
        </w:rPr>
      </w:pPr>
    </w:p>
    <w:p w:rsidR="008F422F" w:rsidRDefault="008F422F">
      <w:pPr>
        <w:pStyle w:val="normal0"/>
        <w:tabs>
          <w:tab w:val="left" w:pos="2160"/>
        </w:tabs>
        <w:spacing w:after="120"/>
        <w:ind w:left="15"/>
        <w:jc w:val="both"/>
        <w:rPr>
          <w:rFonts w:ascii="Palatino Linotype" w:eastAsia="Palatino Linotype" w:hAnsi="Palatino Linotype" w:cs="Palatino Linotype"/>
        </w:rPr>
      </w:pPr>
    </w:p>
    <w:p w:rsidR="008F422F" w:rsidRDefault="00631574">
      <w:pPr>
        <w:pStyle w:val="normal0"/>
        <w:tabs>
          <w:tab w:val="left" w:pos="2160"/>
        </w:tabs>
        <w:spacing w:after="120"/>
        <w:ind w:left="1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lastRenderedPageBreak/>
        <w:t xml:space="preserve">Previous Experience: </w:t>
      </w:r>
    </w:p>
    <w:p w:rsidR="008F422F" w:rsidRDefault="008F422F">
      <w:pPr>
        <w:pStyle w:val="normal0"/>
        <w:tabs>
          <w:tab w:val="left" w:pos="900"/>
          <w:tab w:val="left" w:pos="1350"/>
        </w:tabs>
        <w:spacing w:after="120"/>
        <w:jc w:val="both"/>
        <w:rPr>
          <w:rFonts w:ascii="Palatino Linotype" w:eastAsia="Palatino Linotype" w:hAnsi="Palatino Linotype" w:cs="Palatino Linotype"/>
        </w:rPr>
      </w:pPr>
    </w:p>
    <w:p w:rsidR="008F422F" w:rsidRDefault="00631574">
      <w:pPr>
        <w:pStyle w:val="normal0"/>
        <w:tabs>
          <w:tab w:val="left" w:pos="900"/>
          <w:tab w:val="left" w:pos="1350"/>
        </w:tabs>
        <w:spacing w:after="1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Company</w:t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  <w:t>:     Powertech Construction PVT ltd.</w:t>
      </w:r>
    </w:p>
    <w:p w:rsidR="008F422F" w:rsidRDefault="00631574">
      <w:pPr>
        <w:pStyle w:val="normal0"/>
        <w:tabs>
          <w:tab w:val="left" w:pos="1350"/>
        </w:tabs>
        <w:spacing w:after="1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Position</w:t>
      </w:r>
      <w:r>
        <w:rPr>
          <w:rFonts w:ascii="Palatino Linotype" w:eastAsia="Palatino Linotype" w:hAnsi="Palatino Linotype" w:cs="Palatino Linotype"/>
          <w:b/>
        </w:rPr>
        <w:tab/>
        <w:t xml:space="preserve">:     </w:t>
      </w:r>
      <w:r>
        <w:rPr>
          <w:rFonts w:ascii="Palatino Linotype" w:eastAsia="Palatino Linotype" w:hAnsi="Palatino Linotype" w:cs="Palatino Linotype"/>
        </w:rPr>
        <w:t>Electrical Supervisor</w:t>
      </w:r>
    </w:p>
    <w:p w:rsidR="008F422F" w:rsidRDefault="008F422F">
      <w:pPr>
        <w:pStyle w:val="normal0"/>
        <w:tabs>
          <w:tab w:val="left" w:pos="1350"/>
        </w:tabs>
        <w:spacing w:after="120"/>
        <w:jc w:val="both"/>
        <w:rPr>
          <w:rFonts w:ascii="Palatino Linotype" w:eastAsia="Palatino Linotype" w:hAnsi="Palatino Linotype" w:cs="Palatino Linotype"/>
        </w:rPr>
      </w:pPr>
    </w:p>
    <w:p w:rsidR="008F422F" w:rsidRDefault="008F422F">
      <w:pPr>
        <w:pStyle w:val="normal0"/>
        <w:tabs>
          <w:tab w:val="left" w:pos="1350"/>
        </w:tabs>
        <w:spacing w:after="120"/>
        <w:jc w:val="both"/>
        <w:rPr>
          <w:rFonts w:ascii="Palatino Linotype" w:eastAsia="Palatino Linotype" w:hAnsi="Palatino Linotype" w:cs="Palatino Linotype"/>
        </w:rPr>
      </w:pPr>
    </w:p>
    <w:p w:rsidR="008F422F" w:rsidRDefault="00631574">
      <w:pPr>
        <w:pStyle w:val="normal0"/>
        <w:tabs>
          <w:tab w:val="left" w:pos="2160"/>
        </w:tabs>
        <w:spacing w:after="1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Responsibility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 xml:space="preserve">Reviewing of Electrical Drawings &amp; Documents, such as, Equipment Plan, Electrical Wiring diagram, Electrical Circuit diagram, Lighting Drawings, Earthing Drawing. 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Supervision of installation of all electrical equipments as per the relevant standards following strict quality controls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 xml:space="preserve">Installation of  Cable Tray, Conduit, Power &amp; Control Cable Laying &amp; Meggering 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Supervisi</w:t>
      </w:r>
      <w:r w:rsidR="00054C8E">
        <w:rPr>
          <w:rFonts w:ascii="Palatino Linotype" w:eastAsia="Palatino Linotype" w:hAnsi="Palatino Linotype" w:cs="Palatino Linotype"/>
        </w:rPr>
        <w:t>on of construction activities 22</w:t>
      </w:r>
      <w:r>
        <w:rPr>
          <w:rFonts w:ascii="Palatino Linotype" w:eastAsia="Palatino Linotype" w:hAnsi="Palatino Linotype" w:cs="Palatino Linotype"/>
        </w:rPr>
        <w:t>0KV lines.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 xml:space="preserve">Maintain various types of heating and cooling systems and Room Air conditioner. 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Installation of Lighting Systems.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Installation Electrical equipment earth system</w:t>
      </w:r>
    </w:p>
    <w:p w:rsidR="008F422F" w:rsidRDefault="00631574">
      <w:pPr>
        <w:pStyle w:val="normal0"/>
        <w:numPr>
          <w:ilvl w:val="0"/>
          <w:numId w:val="1"/>
        </w:numPr>
        <w:tabs>
          <w:tab w:val="left" w:pos="2160"/>
        </w:tabs>
        <w:spacing w:after="120"/>
        <w:ind w:left="645" w:hanging="630"/>
        <w:jc w:val="both"/>
      </w:pPr>
      <w:r>
        <w:rPr>
          <w:rFonts w:ascii="Palatino Linotype" w:eastAsia="Palatino Linotype" w:hAnsi="Palatino Linotype" w:cs="Palatino Linotype"/>
        </w:rPr>
        <w:t>Erection of tower Foundation and tower</w:t>
      </w:r>
      <w:r>
        <w:rPr>
          <w:rFonts w:ascii="Palatino Linotype" w:eastAsia="Palatino Linotype" w:hAnsi="Palatino Linotype" w:cs="Palatino Linotype"/>
        </w:rPr>
        <w:tab/>
      </w:r>
    </w:p>
    <w:p w:rsidR="008F422F" w:rsidRDefault="008F422F">
      <w:pPr>
        <w:pStyle w:val="normal0"/>
        <w:tabs>
          <w:tab w:val="left" w:pos="2160"/>
        </w:tabs>
        <w:spacing w:after="120"/>
        <w:jc w:val="both"/>
        <w:rPr>
          <w:rFonts w:ascii="Palatino Linotype" w:eastAsia="Palatino Linotype" w:hAnsi="Palatino Linotype" w:cs="Palatino Linotype"/>
        </w:rPr>
      </w:pPr>
    </w:p>
    <w:p w:rsidR="008F422F" w:rsidRDefault="00631574">
      <w:pPr>
        <w:pStyle w:val="normal0"/>
        <w:tabs>
          <w:tab w:val="left" w:pos="2160"/>
        </w:tabs>
        <w:spacing w:after="1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Company      :      M/s. SPIC – SMO, Chennai.</w:t>
      </w:r>
    </w:p>
    <w:p w:rsidR="008F422F" w:rsidRDefault="00631574">
      <w:pPr>
        <w:pStyle w:val="normal0"/>
        <w:tabs>
          <w:tab w:val="left" w:pos="2160"/>
        </w:tabs>
        <w:spacing w:after="1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Position</w:t>
      </w:r>
      <w:r>
        <w:rPr>
          <w:rFonts w:ascii="Palatino Linotype" w:eastAsia="Palatino Linotype" w:hAnsi="Palatino Linotype" w:cs="Palatino Linotype"/>
        </w:rPr>
        <w:t xml:space="preserve">        :      </w:t>
      </w:r>
      <w:r>
        <w:rPr>
          <w:rFonts w:ascii="Palatino Linotype" w:eastAsia="Palatino Linotype" w:hAnsi="Palatino Linotype" w:cs="Palatino Linotype"/>
          <w:b/>
        </w:rPr>
        <w:t>Electrical Supervisor</w:t>
      </w:r>
    </w:p>
    <w:p w:rsidR="008F422F" w:rsidRDefault="008F422F">
      <w:pPr>
        <w:pStyle w:val="normal0"/>
        <w:tabs>
          <w:tab w:val="left" w:pos="2160"/>
        </w:tabs>
        <w:spacing w:after="120"/>
        <w:jc w:val="both"/>
        <w:rPr>
          <w:rFonts w:ascii="Palatino Linotype" w:eastAsia="Palatino Linotype" w:hAnsi="Palatino Linotype" w:cs="Palatino Linotype"/>
        </w:rPr>
      </w:pPr>
    </w:p>
    <w:p w:rsidR="008F422F" w:rsidRDefault="008F422F">
      <w:pPr>
        <w:pStyle w:val="normal0"/>
        <w:tabs>
          <w:tab w:val="left" w:pos="2160"/>
        </w:tabs>
        <w:spacing w:after="120"/>
        <w:jc w:val="both"/>
        <w:rPr>
          <w:rFonts w:ascii="Palatino Linotype" w:eastAsia="Palatino Linotype" w:hAnsi="Palatino Linotype" w:cs="Palatino Linotype"/>
        </w:rPr>
      </w:pPr>
    </w:p>
    <w:p w:rsidR="008F422F" w:rsidRDefault="00631574">
      <w:pPr>
        <w:pStyle w:val="normal0"/>
        <w:tabs>
          <w:tab w:val="left" w:pos="2160"/>
        </w:tabs>
        <w:spacing w:after="1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Job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responsibility</w:t>
      </w:r>
    </w:p>
    <w:p w:rsidR="008F422F" w:rsidRDefault="00631574">
      <w:pPr>
        <w:pStyle w:val="normal0"/>
        <w:numPr>
          <w:ilvl w:val="0"/>
          <w:numId w:val="2"/>
        </w:numPr>
        <w:tabs>
          <w:tab w:val="left" w:pos="630"/>
        </w:tabs>
        <w:spacing w:after="120"/>
        <w:ind w:left="540" w:hanging="450"/>
        <w:jc w:val="both"/>
      </w:pPr>
      <w:r>
        <w:rPr>
          <w:rFonts w:ascii="Palatino Linotype" w:eastAsia="Palatino Linotype" w:hAnsi="Palatino Linotype" w:cs="Palatino Linotype"/>
        </w:rPr>
        <w:t xml:space="preserve">Site Supervision in 400 KV D/C Transmission </w:t>
      </w:r>
    </w:p>
    <w:p w:rsidR="008F422F" w:rsidRDefault="00631574">
      <w:pPr>
        <w:pStyle w:val="normal0"/>
        <w:numPr>
          <w:ilvl w:val="0"/>
          <w:numId w:val="2"/>
        </w:numPr>
        <w:tabs>
          <w:tab w:val="left" w:pos="630"/>
        </w:tabs>
        <w:spacing w:after="120"/>
        <w:ind w:left="540" w:hanging="450"/>
        <w:jc w:val="both"/>
      </w:pPr>
      <w:r>
        <w:rPr>
          <w:rFonts w:ascii="Palatino Linotype" w:eastAsia="Palatino Linotype" w:hAnsi="Palatino Linotype" w:cs="Palatino Linotype"/>
        </w:rPr>
        <w:t xml:space="preserve">Line construction activities such as Foundation, Tower Erection &amp; Stringing, Material            Handling at Project Store, Maintaining Field Quality </w:t>
      </w:r>
    </w:p>
    <w:p w:rsidR="008F422F" w:rsidRDefault="00631574">
      <w:pPr>
        <w:pStyle w:val="normal0"/>
        <w:numPr>
          <w:ilvl w:val="0"/>
          <w:numId w:val="2"/>
        </w:numPr>
        <w:tabs>
          <w:tab w:val="left" w:pos="630"/>
        </w:tabs>
        <w:spacing w:after="120"/>
        <w:ind w:left="540" w:hanging="450"/>
        <w:jc w:val="both"/>
      </w:pPr>
      <w:r>
        <w:rPr>
          <w:rFonts w:ascii="Palatino Linotype" w:eastAsia="Palatino Linotype" w:hAnsi="Palatino Linotype" w:cs="Palatino Linotype"/>
        </w:rPr>
        <w:t xml:space="preserve">Records, Measurement &amp; Monitoring Safety </w:t>
      </w:r>
    </w:p>
    <w:p w:rsidR="008F422F" w:rsidRDefault="00631574">
      <w:pPr>
        <w:pStyle w:val="normal0"/>
        <w:numPr>
          <w:ilvl w:val="0"/>
          <w:numId w:val="2"/>
        </w:numPr>
        <w:tabs>
          <w:tab w:val="left" w:pos="630"/>
        </w:tabs>
        <w:spacing w:after="120"/>
        <w:ind w:left="540" w:hanging="450"/>
        <w:jc w:val="both"/>
      </w:pPr>
      <w:r>
        <w:rPr>
          <w:rFonts w:ascii="Palatino Linotype" w:eastAsia="Palatino Linotype" w:hAnsi="Palatino Linotype" w:cs="Palatino Linotype"/>
        </w:rPr>
        <w:t xml:space="preserve">Procedures at work site, Co-ordination with the client for the smooth execution of the   field .      </w:t>
      </w:r>
    </w:p>
    <w:p w:rsidR="008F422F" w:rsidRDefault="008F422F">
      <w:pPr>
        <w:pStyle w:val="normal0"/>
        <w:tabs>
          <w:tab w:val="left" w:pos="630"/>
        </w:tabs>
        <w:spacing w:after="120"/>
        <w:ind w:left="90"/>
        <w:jc w:val="both"/>
        <w:rPr>
          <w:rFonts w:ascii="Palatino Linotype" w:eastAsia="Palatino Linotype" w:hAnsi="Palatino Linotype" w:cs="Palatino Linotype"/>
        </w:rPr>
      </w:pPr>
    </w:p>
    <w:p w:rsidR="008F422F" w:rsidRDefault="00631574">
      <w:pPr>
        <w:pStyle w:val="Heading1"/>
        <w:jc w:val="both"/>
        <w:rPr>
          <w:u w:val="single"/>
        </w:rPr>
      </w:pPr>
      <w:r>
        <w:rPr>
          <w:i/>
          <w:u w:val="single"/>
        </w:rPr>
        <w:t>Personal Details:</w:t>
      </w:r>
    </w:p>
    <w:p w:rsidR="008F422F" w:rsidRDefault="00631574">
      <w:pPr>
        <w:pStyle w:val="Heading1"/>
        <w:jc w:val="both"/>
        <w:rPr>
          <w:i/>
          <w:u w:val="single"/>
        </w:rPr>
      </w:pPr>
      <w:r>
        <w:rPr>
          <w:b w:val="0"/>
        </w:rPr>
        <w:t>Father’s Name</w:t>
      </w:r>
      <w:r>
        <w:rPr>
          <w:b w:val="0"/>
        </w:rPr>
        <w:tab/>
      </w:r>
      <w:r>
        <w:rPr>
          <w:b w:val="0"/>
        </w:rPr>
        <w:tab/>
        <w:t>:</w:t>
      </w:r>
      <w:r>
        <w:rPr>
          <w:b w:val="0"/>
        </w:rPr>
        <w:tab/>
        <w:t>Ganesan.S</w:t>
      </w:r>
    </w:p>
    <w:p w:rsidR="008F422F" w:rsidRDefault="00631574">
      <w:pPr>
        <w:pStyle w:val="Heading1"/>
        <w:jc w:val="both"/>
        <w:rPr>
          <w:b w:val="0"/>
        </w:rPr>
      </w:pPr>
      <w:r>
        <w:rPr>
          <w:b w:val="0"/>
        </w:rPr>
        <w:t>Date of Birth</w:t>
      </w:r>
      <w:r>
        <w:rPr>
          <w:b w:val="0"/>
        </w:rPr>
        <w:tab/>
      </w:r>
      <w:r>
        <w:rPr>
          <w:b w:val="0"/>
        </w:rPr>
        <w:tab/>
        <w:t xml:space="preserve">      </w:t>
      </w:r>
      <w:r>
        <w:rPr>
          <w:b w:val="0"/>
        </w:rPr>
        <w:tab/>
        <w:t>:</w:t>
      </w:r>
      <w:r>
        <w:rPr>
          <w:b w:val="0"/>
        </w:rPr>
        <w:tab/>
        <w:t>20</w:t>
      </w:r>
      <w:r>
        <w:rPr>
          <w:b w:val="0"/>
          <w:vertAlign w:val="superscript"/>
        </w:rPr>
        <w:t>th</w:t>
      </w:r>
      <w:r>
        <w:rPr>
          <w:b w:val="0"/>
        </w:rPr>
        <w:t xml:space="preserve"> October 1988</w:t>
      </w:r>
    </w:p>
    <w:p w:rsidR="008F422F" w:rsidRDefault="00631574">
      <w:pPr>
        <w:pStyle w:val="Heading1"/>
        <w:jc w:val="both"/>
        <w:rPr>
          <w:b w:val="0"/>
        </w:rPr>
      </w:pPr>
      <w:r>
        <w:rPr>
          <w:b w:val="0"/>
        </w:rPr>
        <w:t>Nationality</w:t>
      </w:r>
      <w:r>
        <w:rPr>
          <w:b w:val="0"/>
        </w:rPr>
        <w:tab/>
      </w:r>
      <w:r>
        <w:rPr>
          <w:b w:val="0"/>
        </w:rPr>
        <w:tab/>
        <w:t xml:space="preserve">      </w:t>
      </w:r>
      <w:r>
        <w:rPr>
          <w:b w:val="0"/>
        </w:rPr>
        <w:tab/>
        <w:t>:</w:t>
      </w:r>
      <w:r>
        <w:rPr>
          <w:b w:val="0"/>
        </w:rPr>
        <w:tab/>
        <w:t>Indian</w:t>
      </w:r>
    </w:p>
    <w:p w:rsidR="008F422F" w:rsidRDefault="00631574">
      <w:pPr>
        <w:pStyle w:val="Heading1"/>
        <w:jc w:val="both"/>
        <w:rPr>
          <w:b w:val="0"/>
        </w:rPr>
      </w:pPr>
      <w:r>
        <w:rPr>
          <w:b w:val="0"/>
        </w:rPr>
        <w:t>Marital Status</w:t>
      </w:r>
      <w:r>
        <w:rPr>
          <w:b w:val="0"/>
        </w:rPr>
        <w:tab/>
        <w:t xml:space="preserve">      </w:t>
      </w:r>
      <w:r>
        <w:rPr>
          <w:b w:val="0"/>
        </w:rPr>
        <w:tab/>
        <w:t xml:space="preserve">: </w:t>
      </w:r>
      <w:r>
        <w:rPr>
          <w:b w:val="0"/>
        </w:rPr>
        <w:tab/>
        <w:t xml:space="preserve">Married  </w:t>
      </w:r>
    </w:p>
    <w:p w:rsidR="008F422F" w:rsidRDefault="00631574">
      <w:pPr>
        <w:pStyle w:val="normal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Sex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:</w:t>
      </w:r>
      <w:r>
        <w:rPr>
          <w:rFonts w:ascii="Book Antiqua" w:eastAsia="Book Antiqua" w:hAnsi="Book Antiqua" w:cs="Book Antiqua"/>
        </w:rPr>
        <w:tab/>
        <w:t xml:space="preserve">Male </w:t>
      </w:r>
    </w:p>
    <w:p w:rsidR="008F422F" w:rsidRDefault="00631574">
      <w:pPr>
        <w:pStyle w:val="normal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Languages known</w:t>
      </w:r>
      <w:r>
        <w:rPr>
          <w:rFonts w:ascii="Book Antiqua" w:eastAsia="Book Antiqua" w:hAnsi="Book Antiqua" w:cs="Book Antiqua"/>
        </w:rPr>
        <w:tab/>
        <w:t xml:space="preserve">      </w:t>
      </w:r>
      <w:r>
        <w:rPr>
          <w:rFonts w:ascii="Book Antiqua" w:eastAsia="Book Antiqua" w:hAnsi="Book Antiqua" w:cs="Book Antiqua"/>
        </w:rPr>
        <w:tab/>
        <w:t>:</w:t>
      </w:r>
      <w:r>
        <w:rPr>
          <w:rFonts w:ascii="Book Antiqua" w:eastAsia="Book Antiqua" w:hAnsi="Book Antiqua" w:cs="Book Antiqua"/>
        </w:rPr>
        <w:tab/>
        <w:t>Tamil, English, Telugu, Hindi</w:t>
      </w:r>
    </w:p>
    <w:p w:rsidR="008F422F" w:rsidRDefault="008F422F">
      <w:pPr>
        <w:pStyle w:val="normal0"/>
        <w:spacing w:line="360" w:lineRule="auto"/>
        <w:jc w:val="both"/>
        <w:rPr>
          <w:rFonts w:ascii="Book Antiqua" w:eastAsia="Book Antiqua" w:hAnsi="Book Antiqua" w:cs="Book Antiqua"/>
          <w:u w:val="single"/>
        </w:rPr>
      </w:pPr>
    </w:p>
    <w:p w:rsidR="008F422F" w:rsidRDefault="008F422F">
      <w:pPr>
        <w:pStyle w:val="normal0"/>
        <w:spacing w:line="360" w:lineRule="auto"/>
        <w:jc w:val="both"/>
        <w:rPr>
          <w:rFonts w:ascii="Book Antiqua" w:eastAsia="Book Antiqua" w:hAnsi="Book Antiqua" w:cs="Book Antiqua"/>
          <w:u w:val="single"/>
        </w:rPr>
      </w:pPr>
    </w:p>
    <w:p w:rsidR="008F422F" w:rsidRDefault="00631574">
      <w:pPr>
        <w:pStyle w:val="normal0"/>
        <w:spacing w:line="360" w:lineRule="auto"/>
        <w:jc w:val="both"/>
        <w:rPr>
          <w:rFonts w:ascii="Book Antiqua" w:eastAsia="Book Antiqua" w:hAnsi="Book Antiqua" w:cs="Book Antiqua"/>
          <w:u w:val="single"/>
        </w:rPr>
      </w:pPr>
      <w:r>
        <w:rPr>
          <w:rFonts w:ascii="Book Antiqua" w:eastAsia="Book Antiqua" w:hAnsi="Book Antiqua" w:cs="Book Antiqua"/>
          <w:b/>
          <w:i/>
          <w:u w:val="single"/>
        </w:rPr>
        <w:t>Declaration:</w:t>
      </w:r>
    </w:p>
    <w:p w:rsidR="008F422F" w:rsidRDefault="008F422F">
      <w:pPr>
        <w:pStyle w:val="normal0"/>
        <w:spacing w:line="360" w:lineRule="auto"/>
        <w:jc w:val="both"/>
        <w:rPr>
          <w:rFonts w:ascii="Book Antiqua" w:eastAsia="Book Antiqua" w:hAnsi="Book Antiqua" w:cs="Book Antiqua"/>
          <w:u w:val="single"/>
        </w:rPr>
      </w:pPr>
    </w:p>
    <w:p w:rsidR="008F422F" w:rsidRDefault="00631574">
      <w:pPr>
        <w:pStyle w:val="normal0"/>
        <w:spacing w:line="36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 hereby declare that the above furnished details are true to the best of my knowledge and belief. </w:t>
      </w:r>
    </w:p>
    <w:p w:rsidR="008F422F" w:rsidRDefault="008F422F">
      <w:pPr>
        <w:pStyle w:val="normal0"/>
        <w:jc w:val="both"/>
        <w:rPr>
          <w:rFonts w:ascii="Book Antiqua" w:eastAsia="Book Antiqua" w:hAnsi="Book Antiqua" w:cs="Book Antiqua"/>
          <w:sz w:val="18"/>
          <w:szCs w:val="18"/>
        </w:rPr>
      </w:pPr>
    </w:p>
    <w:p w:rsidR="008F422F" w:rsidRDefault="008F422F">
      <w:pPr>
        <w:pStyle w:val="normal0"/>
        <w:jc w:val="both"/>
        <w:rPr>
          <w:rFonts w:ascii="Book Antiqua" w:eastAsia="Book Antiqua" w:hAnsi="Book Antiqua" w:cs="Book Antiqua"/>
          <w:sz w:val="18"/>
          <w:szCs w:val="18"/>
        </w:rPr>
      </w:pPr>
    </w:p>
    <w:p w:rsidR="008F422F" w:rsidRDefault="008F422F">
      <w:pPr>
        <w:pStyle w:val="normal0"/>
        <w:jc w:val="both"/>
        <w:rPr>
          <w:rFonts w:ascii="Book Antiqua" w:eastAsia="Book Antiqua" w:hAnsi="Book Antiqua" w:cs="Book Antiqua"/>
        </w:rPr>
      </w:pPr>
    </w:p>
    <w:p w:rsidR="008F422F" w:rsidRDefault="00631574">
      <w:pPr>
        <w:pStyle w:val="normal0"/>
        <w:spacing w:line="48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 xml:space="preserve">Place: </w:t>
      </w:r>
      <w:r>
        <w:rPr>
          <w:rFonts w:ascii="Book Antiqua" w:eastAsia="Book Antiqua" w:hAnsi="Book Antiqua" w:cs="Book Antiqua"/>
        </w:rPr>
        <w:t>Chennai</w:t>
      </w:r>
    </w:p>
    <w:p w:rsidR="008F422F" w:rsidRDefault="00631574">
      <w:pPr>
        <w:pStyle w:val="normal0"/>
        <w:spacing w:line="48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Date :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                            (</w:t>
      </w:r>
      <w:r>
        <w:rPr>
          <w:rFonts w:ascii="Book Antiqua" w:eastAsia="Book Antiqua" w:hAnsi="Book Antiqua" w:cs="Book Antiqua"/>
          <w:b/>
        </w:rPr>
        <w:t>ARJUN.G</w:t>
      </w:r>
      <w:r>
        <w:rPr>
          <w:rFonts w:ascii="Book Antiqua" w:eastAsia="Book Antiqua" w:hAnsi="Book Antiqua" w:cs="Book Antiqua"/>
        </w:rPr>
        <w:t xml:space="preserve">) </w:t>
      </w:r>
    </w:p>
    <w:p w:rsidR="008F422F" w:rsidRDefault="008F422F">
      <w:pPr>
        <w:pStyle w:val="normal0"/>
        <w:spacing w:line="480" w:lineRule="auto"/>
        <w:jc w:val="both"/>
        <w:rPr>
          <w:rFonts w:ascii="Book Antiqua" w:eastAsia="Book Antiqua" w:hAnsi="Book Antiqua" w:cs="Book Antiqua"/>
        </w:rPr>
      </w:pPr>
    </w:p>
    <w:p w:rsidR="008F422F" w:rsidRDefault="008F422F">
      <w:pPr>
        <w:pStyle w:val="normal0"/>
        <w:spacing w:line="480" w:lineRule="auto"/>
        <w:jc w:val="both"/>
        <w:rPr>
          <w:rFonts w:ascii="Book Antiqua" w:eastAsia="Book Antiqua" w:hAnsi="Book Antiqua" w:cs="Book Antiqua"/>
          <w:color w:val="808080"/>
        </w:rPr>
      </w:pPr>
    </w:p>
    <w:p w:rsidR="008F422F" w:rsidRDefault="008F422F">
      <w:pPr>
        <w:pStyle w:val="normal0"/>
        <w:spacing w:line="480" w:lineRule="auto"/>
        <w:jc w:val="both"/>
        <w:rPr>
          <w:rFonts w:ascii="Book Antiqua" w:eastAsia="Book Antiqua" w:hAnsi="Book Antiqua" w:cs="Book Antiqua"/>
          <w:color w:val="808080"/>
        </w:rPr>
      </w:pPr>
    </w:p>
    <w:p w:rsidR="008F422F" w:rsidRDefault="008F422F">
      <w:pPr>
        <w:pStyle w:val="normal0"/>
        <w:spacing w:line="480" w:lineRule="auto"/>
        <w:jc w:val="both"/>
        <w:rPr>
          <w:rFonts w:ascii="Book Antiqua" w:eastAsia="Book Antiqua" w:hAnsi="Book Antiqua" w:cs="Book Antiqua"/>
          <w:color w:val="808080"/>
        </w:rPr>
      </w:pPr>
    </w:p>
    <w:p w:rsidR="008F422F" w:rsidRDefault="008F422F">
      <w:pPr>
        <w:pStyle w:val="normal0"/>
        <w:spacing w:line="480" w:lineRule="auto"/>
        <w:jc w:val="both"/>
        <w:rPr>
          <w:rFonts w:ascii="Book Antiqua" w:eastAsia="Book Antiqua" w:hAnsi="Book Antiqua" w:cs="Book Antiqua"/>
          <w:color w:val="808080"/>
        </w:rPr>
      </w:pPr>
    </w:p>
    <w:p w:rsidR="008F422F" w:rsidRDefault="008F422F">
      <w:pPr>
        <w:pStyle w:val="normal0"/>
        <w:spacing w:line="480" w:lineRule="auto"/>
        <w:jc w:val="both"/>
        <w:rPr>
          <w:rFonts w:ascii="Book Antiqua" w:eastAsia="Book Antiqua" w:hAnsi="Book Antiqua" w:cs="Book Antiqua"/>
          <w:color w:val="808080"/>
        </w:rPr>
      </w:pPr>
    </w:p>
    <w:p w:rsidR="008F422F" w:rsidRDefault="008F422F">
      <w:pPr>
        <w:pStyle w:val="normal0"/>
        <w:spacing w:line="480" w:lineRule="auto"/>
        <w:jc w:val="both"/>
        <w:rPr>
          <w:rFonts w:ascii="Book Antiqua" w:eastAsia="Book Antiqua" w:hAnsi="Book Antiqua" w:cs="Book Antiqua"/>
          <w:color w:val="808080"/>
        </w:rPr>
      </w:pPr>
    </w:p>
    <w:p w:rsidR="008F422F" w:rsidRDefault="008F422F">
      <w:pPr>
        <w:pStyle w:val="normal0"/>
        <w:spacing w:line="480" w:lineRule="auto"/>
        <w:jc w:val="both"/>
        <w:rPr>
          <w:rFonts w:ascii="Book Antiqua" w:eastAsia="Book Antiqua" w:hAnsi="Book Antiqua" w:cs="Book Antiqua"/>
          <w:color w:val="808080"/>
        </w:rPr>
      </w:pPr>
    </w:p>
    <w:p w:rsidR="008F422F" w:rsidRDefault="00631574">
      <w:pPr>
        <w:pStyle w:val="normal0"/>
        <w:spacing w:line="480" w:lineRule="auto"/>
        <w:jc w:val="both"/>
        <w:rPr>
          <w:rFonts w:ascii="Book Antiqua" w:eastAsia="Book Antiqua" w:hAnsi="Book Antiqua" w:cs="Book Antiqua"/>
          <w:color w:val="808080"/>
        </w:rPr>
      </w:pPr>
      <w:r>
        <w:rPr>
          <w:rFonts w:ascii="Book Antiqua" w:eastAsia="Book Antiqua" w:hAnsi="Book Antiqua" w:cs="Book Antiqua"/>
        </w:rPr>
        <w:t xml:space="preserve"> </w:t>
      </w:r>
    </w:p>
    <w:sectPr w:rsidR="008F422F" w:rsidSect="008F422F">
      <w:footerReference w:type="default" r:id="rId8"/>
      <w:pgSz w:w="12240" w:h="15840"/>
      <w:pgMar w:top="1440" w:right="81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F81" w:rsidRDefault="004D7F81" w:rsidP="008F422F">
      <w:r>
        <w:separator/>
      </w:r>
    </w:p>
  </w:endnote>
  <w:endnote w:type="continuationSeparator" w:id="1">
    <w:p w:rsidR="004D7F81" w:rsidRDefault="004D7F81" w:rsidP="008F4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22F" w:rsidRDefault="00631574">
    <w:pPr>
      <w:pStyle w:val="normal0"/>
      <w:tabs>
        <w:tab w:val="center" w:pos="4680"/>
        <w:tab w:val="right" w:pos="9360"/>
      </w:tabs>
      <w:jc w:val="center"/>
      <w:rPr>
        <w:color w:val="595959"/>
      </w:rPr>
    </w:pPr>
    <w:r>
      <w:rPr>
        <w:color w:val="595959"/>
      </w:rPr>
      <w:t xml:space="preserve">Page </w:t>
    </w:r>
    <w:r w:rsidR="000701AE">
      <w:rPr>
        <w:b/>
        <w:color w:val="595959"/>
      </w:rPr>
      <w:fldChar w:fldCharType="begin"/>
    </w:r>
    <w:r>
      <w:rPr>
        <w:b/>
        <w:color w:val="595959"/>
      </w:rPr>
      <w:instrText>PAGE</w:instrText>
    </w:r>
    <w:r w:rsidR="000701AE">
      <w:rPr>
        <w:b/>
        <w:color w:val="595959"/>
      </w:rPr>
      <w:fldChar w:fldCharType="separate"/>
    </w:r>
    <w:r w:rsidR="0007034B">
      <w:rPr>
        <w:b/>
        <w:noProof/>
        <w:color w:val="595959"/>
      </w:rPr>
      <w:t>7</w:t>
    </w:r>
    <w:r w:rsidR="000701AE">
      <w:rPr>
        <w:b/>
        <w:color w:val="595959"/>
      </w:rPr>
      <w:fldChar w:fldCharType="end"/>
    </w:r>
    <w:r>
      <w:rPr>
        <w:color w:val="595959"/>
      </w:rPr>
      <w:t xml:space="preserve"> of </w:t>
    </w:r>
    <w:r w:rsidR="000701AE">
      <w:rPr>
        <w:b/>
        <w:color w:val="595959"/>
      </w:rPr>
      <w:fldChar w:fldCharType="begin"/>
    </w:r>
    <w:r>
      <w:rPr>
        <w:b/>
        <w:color w:val="595959"/>
      </w:rPr>
      <w:instrText>NUMPAGES</w:instrText>
    </w:r>
    <w:r w:rsidR="000701AE">
      <w:rPr>
        <w:b/>
        <w:color w:val="595959"/>
      </w:rPr>
      <w:fldChar w:fldCharType="separate"/>
    </w:r>
    <w:r w:rsidR="0007034B">
      <w:rPr>
        <w:b/>
        <w:noProof/>
        <w:color w:val="595959"/>
      </w:rPr>
      <w:t>7</w:t>
    </w:r>
    <w:r w:rsidR="000701AE">
      <w:rPr>
        <w:b/>
        <w:color w:val="595959"/>
      </w:rPr>
      <w:fldChar w:fldCharType="end"/>
    </w:r>
  </w:p>
  <w:p w:rsidR="008F422F" w:rsidRDefault="008F422F">
    <w:pPr>
      <w:pStyle w:val="normal0"/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F81" w:rsidRDefault="004D7F81" w:rsidP="008F422F">
      <w:r>
        <w:separator/>
      </w:r>
    </w:p>
  </w:footnote>
  <w:footnote w:type="continuationSeparator" w:id="1">
    <w:p w:rsidR="004D7F81" w:rsidRDefault="004D7F81" w:rsidP="008F4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589"/>
    <w:multiLevelType w:val="multilevel"/>
    <w:tmpl w:val="924857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508002EA"/>
    <w:multiLevelType w:val="multilevel"/>
    <w:tmpl w:val="B9103AB6"/>
    <w:lvl w:ilvl="0">
      <w:start w:val="1"/>
      <w:numFmt w:val="bullet"/>
      <w:lvlText w:val="❖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numFmt w:val="bullet"/>
      <w:lvlText w:val="-"/>
      <w:lvlJc w:val="left"/>
      <w:pPr>
        <w:ind w:left="2010" w:hanging="57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2">
    <w:nsid w:val="59461EB5"/>
    <w:multiLevelType w:val="multilevel"/>
    <w:tmpl w:val="815C2450"/>
    <w:lvl w:ilvl="0">
      <w:start w:val="1"/>
      <w:numFmt w:val="bullet"/>
      <w:lvlText w:val="❖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716F76AD"/>
    <w:multiLevelType w:val="multilevel"/>
    <w:tmpl w:val="3BD4C694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22F"/>
    <w:rsid w:val="00054C8E"/>
    <w:rsid w:val="000701AE"/>
    <w:rsid w:val="0007034B"/>
    <w:rsid w:val="004D7F81"/>
    <w:rsid w:val="00631574"/>
    <w:rsid w:val="008F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ta-IN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AE"/>
  </w:style>
  <w:style w:type="paragraph" w:styleId="Heading1">
    <w:name w:val="heading 1"/>
    <w:basedOn w:val="normal0"/>
    <w:next w:val="normal0"/>
    <w:rsid w:val="008F422F"/>
    <w:pPr>
      <w:keepNext/>
      <w:spacing w:line="360" w:lineRule="auto"/>
      <w:outlineLvl w:val="0"/>
    </w:pPr>
    <w:rPr>
      <w:rFonts w:ascii="Book Antiqua" w:eastAsia="Book Antiqua" w:hAnsi="Book Antiqua" w:cs="Book Antiqua"/>
      <w:b/>
    </w:rPr>
  </w:style>
  <w:style w:type="paragraph" w:styleId="Heading2">
    <w:name w:val="heading 2"/>
    <w:basedOn w:val="normal0"/>
    <w:next w:val="normal0"/>
    <w:rsid w:val="008F422F"/>
    <w:pPr>
      <w:keepNext/>
      <w:spacing w:line="360" w:lineRule="auto"/>
      <w:jc w:val="center"/>
      <w:outlineLvl w:val="1"/>
    </w:pPr>
    <w:rPr>
      <w:rFonts w:ascii="Book Antiqua" w:eastAsia="Book Antiqua" w:hAnsi="Book Antiqua" w:cs="Book Antiqua"/>
      <w:b/>
      <w:i/>
      <w:sz w:val="20"/>
      <w:szCs w:val="20"/>
    </w:rPr>
  </w:style>
  <w:style w:type="paragraph" w:styleId="Heading3">
    <w:name w:val="heading 3"/>
    <w:basedOn w:val="normal0"/>
    <w:next w:val="normal0"/>
    <w:rsid w:val="008F42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F422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8F42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F42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F422F"/>
  </w:style>
  <w:style w:type="paragraph" w:styleId="Title">
    <w:name w:val="Title"/>
    <w:basedOn w:val="normal0"/>
    <w:next w:val="normal0"/>
    <w:rsid w:val="008F422F"/>
    <w:pPr>
      <w:jc w:val="center"/>
    </w:pPr>
    <w:rPr>
      <w:b/>
      <w:u w:val="single"/>
    </w:rPr>
  </w:style>
  <w:style w:type="paragraph" w:styleId="Subtitle">
    <w:name w:val="Subtitle"/>
    <w:basedOn w:val="normal0"/>
    <w:next w:val="normal0"/>
    <w:rsid w:val="008F42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42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weblink</cp:lastModifiedBy>
  <cp:revision>3</cp:revision>
  <dcterms:created xsi:type="dcterms:W3CDTF">2017-09-15T10:23:00Z</dcterms:created>
  <dcterms:modified xsi:type="dcterms:W3CDTF">2017-09-20T06:19:00Z</dcterms:modified>
</cp:coreProperties>
</file>