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ZAHEER KHAN</w:t>
      </w:r>
    </w:p>
    <w:p w:rsidR="00000000" w:rsidDel="00000000" w:rsidP="00000000" w:rsidRDefault="00000000" w:rsidRPr="00000000" w14:paraId="00000002">
      <w:pPr>
        <w:jc w:val="both"/>
        <w:rPr/>
      </w:pPr>
      <w:r w:rsidDel="00000000" w:rsidR="00000000" w:rsidRPr="00000000">
        <w:rPr>
          <w:rFonts w:ascii="Calibri" w:cs="Calibri" w:eastAsia="Calibri" w:hAnsi="Calibri"/>
          <w:color w:val="000000"/>
          <w:rtl w:val="0"/>
        </w:rPr>
        <w:t xml:space="preserve">E-mail : </w:t>
      </w:r>
      <w:r w:rsidDel="00000000" w:rsidR="00000000" w:rsidRPr="00000000">
        <w:rPr>
          <w:rFonts w:ascii="Calibri" w:cs="Calibri" w:eastAsia="Calibri" w:hAnsi="Calibri"/>
          <w:color w:val="2a6099"/>
          <w:u w:val="single"/>
          <w:rtl w:val="0"/>
        </w:rPr>
        <w:t xml:space="preserve">mynamezaheerkhan@gmail.com</w:t>
      </w:r>
      <w:r w:rsidDel="00000000" w:rsidR="00000000" w:rsidRPr="00000000">
        <w:rPr>
          <w:rtl w:val="0"/>
        </w:rPr>
      </w:r>
    </w:p>
    <w:p w:rsidR="00000000" w:rsidDel="00000000" w:rsidP="00000000" w:rsidRDefault="00000000" w:rsidRPr="00000000" w14:paraId="00000003">
      <w:pPr>
        <w:jc w:val="both"/>
        <w:rPr>
          <w:color w:val="000000"/>
        </w:rPr>
      </w:pPr>
      <w:r w:rsidDel="00000000" w:rsidR="00000000" w:rsidRPr="00000000">
        <w:rPr>
          <w:rFonts w:ascii="Calibri" w:cs="Calibri" w:eastAsia="Calibri" w:hAnsi="Calibri"/>
          <w:color w:val="000000"/>
          <w:rtl w:val="0"/>
        </w:rPr>
        <w:t xml:space="preserve">Mobile: 9030938693                                                            </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4">
      <w:pPr>
        <w:pBdr>
          <w:bottom w:color="000000" w:space="2" w:sz="4" w:val="single"/>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ab/>
        <w:tab/>
        <w:tab/>
        <w:tab/>
        <w:t xml:space="preserve">                                                                                                                                                                                                                                                                 </w:t>
      </w:r>
    </w:p>
    <w:p w:rsidR="00000000" w:rsidDel="00000000" w:rsidP="00000000" w:rsidRDefault="00000000" w:rsidRPr="00000000" w14:paraId="00000005">
      <w:pPr>
        <w:tabs>
          <w:tab w:val="right" w:pos="891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06">
      <w:pPr>
        <w:tabs>
          <w:tab w:val="right" w:pos="8910"/>
        </w:tabs>
        <w:spacing w:line="276"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Career Objective:</w:t>
      </w:r>
    </w:p>
    <w:p w:rsidR="00000000" w:rsidDel="00000000" w:rsidP="00000000" w:rsidRDefault="00000000" w:rsidRPr="00000000" w14:paraId="00000007">
      <w:pPr>
        <w:tabs>
          <w:tab w:val="right" w:pos="8910"/>
        </w:tabs>
        <w:spacing w:line="276" w:lineRule="auto"/>
        <w:ind w:firstLine="99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Performance driven Retail Banker with a proven ability to achieve and exceed all Business development and revenue generation targets in high-pressure environment seeking assignments in areas of Banking/Financial services and allied areas with a growth-oriented organization.</w:t>
      </w:r>
    </w:p>
    <w:p w:rsidR="00000000" w:rsidDel="00000000" w:rsidP="00000000" w:rsidRDefault="00000000" w:rsidRPr="00000000" w14:paraId="00000008">
      <w:pPr>
        <w:tabs>
          <w:tab w:val="right" w:pos="891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tabs>
          <w:tab w:val="right" w:pos="8910"/>
        </w:tabs>
        <w:spacing w:line="276"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Professional Profile:</w:t>
      </w:r>
    </w:p>
    <w:p w:rsidR="00000000" w:rsidDel="00000000" w:rsidP="00000000" w:rsidRDefault="00000000" w:rsidRPr="00000000" w14:paraId="0000000A">
      <w:pPr>
        <w:numPr>
          <w:ilvl w:val="0"/>
          <w:numId w:val="2"/>
        </w:numPr>
        <w:tabs>
          <w:tab w:val="left" w:pos="0"/>
          <w:tab w:val="right" w:pos="8910"/>
        </w:tabs>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Management Graduate with exposure to Retail Banking, Private Banking, Corporate Banking and NRI Services provided by Bank.</w:t>
      </w:r>
    </w:p>
    <w:p w:rsidR="00000000" w:rsidDel="00000000" w:rsidP="00000000" w:rsidRDefault="00000000" w:rsidRPr="00000000" w14:paraId="0000000B">
      <w:pPr>
        <w:numPr>
          <w:ilvl w:val="0"/>
          <w:numId w:val="2"/>
        </w:numPr>
        <w:tabs>
          <w:tab w:val="left" w:pos="0"/>
          <w:tab w:val="right" w:pos="8910"/>
        </w:tabs>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Good knowledge of Banking products and process with more than 3 years of strong domain experience. </w:t>
      </w:r>
    </w:p>
    <w:p w:rsidR="00000000" w:rsidDel="00000000" w:rsidP="00000000" w:rsidRDefault="00000000" w:rsidRPr="00000000" w14:paraId="0000000C">
      <w:pPr>
        <w:numPr>
          <w:ilvl w:val="0"/>
          <w:numId w:val="2"/>
        </w:numPr>
        <w:tabs>
          <w:tab w:val="left" w:pos="0"/>
          <w:tab w:val="right" w:pos="8910"/>
        </w:tabs>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Hands on experience in Finacle, Fin one Software, CRM and other banking tools.</w:t>
      </w:r>
    </w:p>
    <w:p w:rsidR="00000000" w:rsidDel="00000000" w:rsidP="00000000" w:rsidRDefault="00000000" w:rsidRPr="00000000" w14:paraId="0000000D">
      <w:pPr>
        <w:numPr>
          <w:ilvl w:val="0"/>
          <w:numId w:val="2"/>
        </w:numPr>
        <w:tabs>
          <w:tab w:val="left" w:pos="0"/>
          <w:tab w:val="right" w:pos="8910"/>
        </w:tabs>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Team player with Good communication, analytical and problem solving skills.</w:t>
      </w:r>
    </w:p>
    <w:p w:rsidR="00000000" w:rsidDel="00000000" w:rsidP="00000000" w:rsidRDefault="00000000" w:rsidRPr="00000000" w14:paraId="0000000E">
      <w:pPr>
        <w:tabs>
          <w:tab w:val="right" w:pos="8910"/>
        </w:tabs>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0F">
      <w:pPr>
        <w:tabs>
          <w:tab w:val="right" w:pos="8910"/>
        </w:tabs>
        <w:spacing w:line="276"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Organizational Experience:  </w:t>
      </w:r>
    </w:p>
    <w:p w:rsidR="00000000" w:rsidDel="00000000" w:rsidP="00000000" w:rsidRDefault="00000000" w:rsidRPr="00000000" w14:paraId="00000010">
      <w:pPr>
        <w:numPr>
          <w:ilvl w:val="0"/>
          <w:numId w:val="3"/>
        </w:numPr>
        <w:spacing w:line="276" w:lineRule="auto"/>
        <w:ind w:left="720" w:hanging="360"/>
        <w:rPr>
          <w:color w:val="000000"/>
        </w:rPr>
      </w:pPr>
      <w:r w:rsidDel="00000000" w:rsidR="00000000" w:rsidRPr="00000000">
        <w:rPr>
          <w:rFonts w:ascii="Calibri" w:cs="Calibri" w:eastAsia="Calibri" w:hAnsi="Calibri"/>
          <w:color w:val="000000"/>
          <w:sz w:val="22"/>
          <w:szCs w:val="22"/>
          <w:rtl w:val="0"/>
        </w:rPr>
        <w:t xml:space="preserve">Working as an Assistant Manager with </w:t>
      </w:r>
      <w:r w:rsidDel="00000000" w:rsidR="00000000" w:rsidRPr="00000000">
        <w:rPr>
          <w:rFonts w:ascii="Calibri" w:cs="Calibri" w:eastAsia="Calibri" w:hAnsi="Calibri"/>
          <w:b w:val="1"/>
          <w:color w:val="000000"/>
          <w:sz w:val="22"/>
          <w:szCs w:val="22"/>
          <w:rtl w:val="0"/>
        </w:rPr>
        <w:t xml:space="preserve">AXIS Bank Ltd,</w:t>
      </w:r>
      <w:r w:rsidDel="00000000" w:rsidR="00000000" w:rsidRPr="00000000">
        <w:rPr>
          <w:rFonts w:ascii="Calibri" w:cs="Calibri" w:eastAsia="Calibri" w:hAnsi="Calibri"/>
          <w:color w:val="000000"/>
          <w:sz w:val="22"/>
          <w:szCs w:val="22"/>
          <w:rtl w:val="0"/>
        </w:rPr>
        <w:t xml:space="preserve"> From 24</w:t>
      </w:r>
      <w:r w:rsidDel="00000000" w:rsidR="00000000" w:rsidRPr="00000000">
        <w:rPr>
          <w:rFonts w:ascii="Calibri" w:cs="Calibri" w:eastAsia="Calibri" w:hAnsi="Calibri"/>
          <w:sz w:val="22"/>
          <w:szCs w:val="22"/>
          <w:vertAlign w:val="superscript"/>
          <w:rtl w:val="0"/>
        </w:rPr>
        <w:t xml:space="preserve">th </w:t>
      </w:r>
      <w:r w:rsidDel="00000000" w:rsidR="00000000" w:rsidRPr="00000000">
        <w:rPr>
          <w:rFonts w:ascii="Calibri" w:cs="Calibri" w:eastAsia="Calibri" w:hAnsi="Calibri"/>
          <w:color w:val="000000"/>
          <w:sz w:val="22"/>
          <w:szCs w:val="22"/>
          <w:rtl w:val="0"/>
        </w:rPr>
        <w:t xml:space="preserve">March 2017 to </w:t>
      </w:r>
      <w:r w:rsidDel="00000000" w:rsidR="00000000" w:rsidRPr="00000000">
        <w:rPr>
          <w:rFonts w:ascii="Calibri" w:cs="Calibri" w:eastAsia="Calibri" w:hAnsi="Calibri"/>
          <w:sz w:val="22"/>
          <w:szCs w:val="22"/>
          <w:rtl w:val="0"/>
        </w:rPr>
        <w:t xml:space="preserve">19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September 2021</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12">
      <w:pPr>
        <w:tabs>
          <w:tab w:val="left" w:pos="375"/>
        </w:tabs>
        <w:spacing w:line="276"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Chief Tasks Handled:  </w:t>
      </w:r>
    </w:p>
    <w:p w:rsidR="00000000" w:rsidDel="00000000" w:rsidP="00000000" w:rsidRDefault="00000000" w:rsidRPr="00000000" w14:paraId="00000013">
      <w:pPr>
        <w:numPr>
          <w:ilvl w:val="0"/>
          <w:numId w:val="4"/>
        </w:numPr>
        <w:tabs>
          <w:tab w:val="left" w:pos="0"/>
          <w:tab w:val="left" w:pos="375"/>
        </w:tabs>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Interacting with the customers for promotion of all the basic bank products like Savings, Current Accounts, Non-Residents Accounts, Fixed Deposits and also cross selling of other products like Mutual funds, Insurance, Assets and Foreign Exchange.</w:t>
      </w:r>
    </w:p>
    <w:p w:rsidR="00000000" w:rsidDel="00000000" w:rsidP="00000000" w:rsidRDefault="00000000" w:rsidRPr="00000000" w14:paraId="00000014">
      <w:pPr>
        <w:numPr>
          <w:ilvl w:val="0"/>
          <w:numId w:val="4"/>
        </w:numPr>
        <w:tabs>
          <w:tab w:val="left" w:pos="0"/>
          <w:tab w:val="left" w:pos="375"/>
        </w:tabs>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Handling all areas of branch banking such as Cash, Queries and, Forex card, Remittances (Inward &amp; Outward).</w:t>
      </w:r>
    </w:p>
    <w:p w:rsidR="00000000" w:rsidDel="00000000" w:rsidP="00000000" w:rsidRDefault="00000000" w:rsidRPr="00000000" w14:paraId="00000015">
      <w:pPr>
        <w:numPr>
          <w:ilvl w:val="0"/>
          <w:numId w:val="4"/>
        </w:numPr>
        <w:tabs>
          <w:tab w:val="left" w:pos="0"/>
          <w:tab w:val="left" w:pos="375"/>
        </w:tabs>
        <w:spacing w:line="276" w:lineRule="auto"/>
        <w:ind w:left="720" w:hanging="360"/>
        <w:jc w:val="both"/>
        <w:rPr>
          <w:color w:val="000000"/>
        </w:rPr>
      </w:pPr>
      <w:r w:rsidDel="00000000" w:rsidR="00000000" w:rsidRPr="00000000">
        <w:rPr>
          <w:rFonts w:ascii="Calibri" w:cs="Calibri" w:eastAsia="Calibri" w:hAnsi="Calibri"/>
          <w:color w:val="000000"/>
          <w:sz w:val="22"/>
          <w:szCs w:val="22"/>
          <w:rtl w:val="0"/>
        </w:rPr>
        <w:t xml:space="preserve">Expertise in Cash handling, Operations, Business development activities, CRM &amp; Back office Operations across Banking &amp; Financial Industry</w:t>
      </w:r>
      <w:r w:rsidDel="00000000" w:rsidR="00000000" w:rsidRPr="00000000">
        <w:rPr>
          <w:rtl w:val="0"/>
        </w:rPr>
      </w:r>
    </w:p>
    <w:p w:rsidR="00000000" w:rsidDel="00000000" w:rsidP="00000000" w:rsidRDefault="00000000" w:rsidRPr="00000000" w14:paraId="00000016">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Acquiring new customers and also generating business by cross-selling and educating customers about investment products.</w:t>
      </w:r>
    </w:p>
    <w:p w:rsidR="00000000" w:rsidDel="00000000" w:rsidP="00000000" w:rsidRDefault="00000000" w:rsidRPr="00000000" w14:paraId="00000017">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Reviewing of Daily EOD Report like Large Cash Transactions, TOD, Bank GL Report, Account and Fixed deposit Reports, RTGS, NEFT etc. and submitting fortnight Reports like Suspense, Suspicious, TOD and checking all deferred and dummy accounts.</w:t>
      </w:r>
    </w:p>
    <w:p w:rsidR="00000000" w:rsidDel="00000000" w:rsidP="00000000" w:rsidRDefault="00000000" w:rsidRPr="00000000" w14:paraId="00000018">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Responsible for submitting fortnightly CAT reports to corporate office.</w:t>
      </w:r>
    </w:p>
    <w:p w:rsidR="00000000" w:rsidDel="00000000" w:rsidP="00000000" w:rsidRDefault="00000000" w:rsidRPr="00000000" w14:paraId="00000019">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charge of Banking Operations, Cash Vault, Lockers, Demand Drafts, Foreign Currency and Travellers Cheques etc.</w:t>
      </w:r>
    </w:p>
    <w:p w:rsidR="00000000" w:rsidDel="00000000" w:rsidP="00000000" w:rsidRDefault="00000000" w:rsidRPr="00000000" w14:paraId="0000001A">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Responsible for AUDIT (external / internal) compliance for the branch.</w:t>
      </w:r>
    </w:p>
    <w:p w:rsidR="00000000" w:rsidDel="00000000" w:rsidP="00000000" w:rsidRDefault="00000000" w:rsidRPr="00000000" w14:paraId="0000001B">
      <w:pPr>
        <w:tabs>
          <w:tab w:val="left" w:pos="360"/>
          <w:tab w:val="left" w:pos="735"/>
        </w:tabs>
        <w:ind w:left="360"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1C">
      <w:pPr>
        <w:tabs>
          <w:tab w:val="left" w:pos="720"/>
          <w:tab w:val="left" w:pos="1095"/>
        </w:tabs>
        <w:ind w:left="720"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1D">
      <w:pPr>
        <w:tabs>
          <w:tab w:val="left" w:pos="375"/>
        </w:tabs>
        <w:spacing w:line="276" w:lineRule="auto"/>
        <w:rPr>
          <w:color w:val="000000"/>
        </w:rPr>
      </w:pPr>
      <w:r w:rsidDel="00000000" w:rsidR="00000000" w:rsidRPr="00000000">
        <w:rPr>
          <w:rFonts w:ascii="Calibri" w:cs="Calibri" w:eastAsia="Calibri" w:hAnsi="Calibri"/>
          <w:b w:val="1"/>
          <w:color w:val="000000"/>
          <w:u w:val="single"/>
          <w:rtl w:val="0"/>
        </w:rPr>
        <w:t xml:space="preserve">Certifications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E">
      <w:pPr>
        <w:numPr>
          <w:ilvl w:val="0"/>
          <w:numId w:val="4"/>
        </w:numPr>
        <w:tabs>
          <w:tab w:val="left" w:pos="0"/>
          <w:tab w:val="left" w:pos="375"/>
        </w:tabs>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Certification Name: NISM</w:t>
      </w:r>
    </w:p>
    <w:p w:rsidR="00000000" w:rsidDel="00000000" w:rsidP="00000000" w:rsidRDefault="00000000" w:rsidRPr="00000000" w14:paraId="0000001F">
      <w:pPr>
        <w:tabs>
          <w:tab w:val="left" w:pos="720"/>
          <w:tab w:val="left" w:pos="1095"/>
        </w:tabs>
        <w:spacing w:line="276"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 Association of Mutual Funds in India Year: 2017</w:t>
      </w:r>
    </w:p>
    <w:p w:rsidR="00000000" w:rsidDel="00000000" w:rsidP="00000000" w:rsidRDefault="00000000" w:rsidRPr="00000000" w14:paraId="00000020">
      <w:pPr>
        <w:numPr>
          <w:ilvl w:val="0"/>
          <w:numId w:val="4"/>
        </w:numPr>
        <w:tabs>
          <w:tab w:val="left" w:pos="0"/>
          <w:tab w:val="left" w:pos="375"/>
        </w:tabs>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Certification Name: IRDA </w:t>
      </w:r>
    </w:p>
    <w:p w:rsidR="00000000" w:rsidDel="00000000" w:rsidP="00000000" w:rsidRDefault="00000000" w:rsidRPr="00000000" w14:paraId="00000021">
      <w:pPr>
        <w:tabs>
          <w:tab w:val="left" w:pos="720"/>
          <w:tab w:val="left" w:pos="1095"/>
        </w:tabs>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 Insurance Regulatory Development Authority Year: 2017</w:t>
      </w:r>
    </w:p>
    <w:p w:rsidR="00000000" w:rsidDel="00000000" w:rsidP="00000000" w:rsidRDefault="00000000" w:rsidRPr="00000000" w14:paraId="00000022">
      <w:pPr>
        <w:tabs>
          <w:tab w:val="left" w:pos="720"/>
          <w:tab w:val="left" w:pos="1095"/>
        </w:tabs>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tabs>
          <w:tab w:val="left" w:pos="720"/>
          <w:tab w:val="left" w:pos="1095"/>
        </w:tabs>
        <w:ind w:left="720"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4">
      <w:pPr>
        <w:tabs>
          <w:tab w:val="left" w:pos="720"/>
          <w:tab w:val="left" w:pos="1095"/>
        </w:tabs>
        <w:ind w:left="720"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5">
      <w:pPr>
        <w:tabs>
          <w:tab w:val="left" w:pos="720"/>
          <w:tab w:val="left" w:pos="1095"/>
        </w:tabs>
        <w:ind w:left="720" w:firstLine="0"/>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Technical Skills: </w:t>
      </w:r>
    </w:p>
    <w:p w:rsidR="00000000" w:rsidDel="00000000" w:rsidP="00000000" w:rsidRDefault="00000000" w:rsidRPr="00000000" w14:paraId="00000027">
      <w:pPr>
        <w:numPr>
          <w:ilvl w:val="0"/>
          <w:numId w:val="1"/>
        </w:numPr>
        <w:tabs>
          <w:tab w:val="left" w:pos="0"/>
          <w:tab w:val="left" w:pos="375"/>
        </w:tabs>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Banking software</w:t>
        <w:tab/>
        <w:tab/>
        <w:t xml:space="preserve">:  Finacle, Saksham, Fin one, and CRM</w:t>
      </w:r>
    </w:p>
    <w:p w:rsidR="00000000" w:rsidDel="00000000" w:rsidP="00000000" w:rsidRDefault="00000000" w:rsidRPr="00000000" w14:paraId="00000028">
      <w:pPr>
        <w:numPr>
          <w:ilvl w:val="0"/>
          <w:numId w:val="1"/>
        </w:numPr>
        <w:tabs>
          <w:tab w:val="left" w:pos="0"/>
          <w:tab w:val="left" w:pos="375"/>
        </w:tabs>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Office Suite</w:t>
        <w:tab/>
        <w:tab/>
        <w:tab/>
        <w:t xml:space="preserve">:  Ms-Office</w:t>
      </w:r>
    </w:p>
    <w:p w:rsidR="00000000" w:rsidDel="00000000" w:rsidP="00000000" w:rsidRDefault="00000000" w:rsidRPr="00000000" w14:paraId="00000029">
      <w:pPr>
        <w:tabs>
          <w:tab w:val="left" w:pos="0"/>
          <w:tab w:val="left" w:pos="375"/>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A">
      <w:pPr>
        <w:spacing w:line="36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Academic Profile:</w:t>
      </w:r>
    </w:p>
    <w:p w:rsidR="00000000" w:rsidDel="00000000" w:rsidP="00000000" w:rsidRDefault="00000000" w:rsidRPr="00000000" w14:paraId="0000002B">
      <w:pPr>
        <w:numPr>
          <w:ilvl w:val="0"/>
          <w:numId w:val="4"/>
        </w:numPr>
        <w:tabs>
          <w:tab w:val="left" w:pos="1558"/>
        </w:tabs>
        <w:spacing w:line="276" w:lineRule="auto"/>
        <w:ind w:left="7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Completed M.Sc. from Andhra University 2013-2015.</w:t>
      </w:r>
    </w:p>
    <w:p w:rsidR="00000000" w:rsidDel="00000000" w:rsidP="00000000" w:rsidRDefault="00000000" w:rsidRPr="00000000" w14:paraId="0000002C">
      <w:pPr>
        <w:numPr>
          <w:ilvl w:val="0"/>
          <w:numId w:val="4"/>
        </w:numPr>
        <w:tabs>
          <w:tab w:val="left" w:pos="1558"/>
        </w:tabs>
        <w:spacing w:line="276" w:lineRule="auto"/>
        <w:ind w:left="7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Bachelor of Science (B.Sc.) from Andhra University 2010 to 2013 </w:t>
      </w:r>
    </w:p>
    <w:p w:rsidR="00000000" w:rsidDel="00000000" w:rsidP="00000000" w:rsidRDefault="00000000" w:rsidRPr="00000000" w14:paraId="0000002D">
      <w:pPr>
        <w:numPr>
          <w:ilvl w:val="0"/>
          <w:numId w:val="4"/>
        </w:numPr>
        <w:tabs>
          <w:tab w:val="left" w:pos="1558"/>
        </w:tabs>
        <w:spacing w:line="276" w:lineRule="auto"/>
        <w:ind w:left="7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Completed +2 from Central Board of Secondary Education, 2008 to 2010</w:t>
      </w:r>
    </w:p>
    <w:p w:rsidR="00000000" w:rsidDel="00000000" w:rsidP="00000000" w:rsidRDefault="00000000" w:rsidRPr="00000000" w14:paraId="0000002E">
      <w:pPr>
        <w:numPr>
          <w:ilvl w:val="0"/>
          <w:numId w:val="4"/>
        </w:numPr>
        <w:tabs>
          <w:tab w:val="left" w:pos="1558"/>
        </w:tabs>
        <w:spacing w:line="276" w:lineRule="auto"/>
        <w:ind w:left="7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From the Board of Secondary Education in 2008</w:t>
      </w:r>
    </w:p>
    <w:p w:rsidR="00000000" w:rsidDel="00000000" w:rsidP="00000000" w:rsidRDefault="00000000" w:rsidRPr="00000000" w14:paraId="0000002F">
      <w:pPr>
        <w:spacing w:line="276" w:lineRule="auto"/>
        <w:ind w:left="778"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spacing w:line="36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Personal Profile</w:t>
      </w:r>
    </w:p>
    <w:p w:rsidR="00000000" w:rsidDel="00000000" w:rsidP="00000000" w:rsidRDefault="00000000" w:rsidRPr="00000000" w14:paraId="00000031">
      <w:pPr>
        <w:ind w:left="709" w:firstLine="0"/>
        <w:rPr>
          <w:color w:val="000000"/>
        </w:rPr>
      </w:pPr>
      <w:r w:rsidDel="00000000" w:rsidR="00000000" w:rsidRPr="00000000">
        <w:rPr>
          <w:rFonts w:ascii="Calibri" w:cs="Calibri" w:eastAsia="Calibri" w:hAnsi="Calibri"/>
          <w:color w:val="000000"/>
          <w:sz w:val="22"/>
          <w:szCs w:val="22"/>
          <w:rtl w:val="0"/>
        </w:rPr>
        <w:t xml:space="preserve"> Date of Birth</w:t>
        <w:tab/>
        <w:tab/>
        <w:tab/>
        <w:t xml:space="preserve">:  13-04-1992.</w:t>
      </w:r>
      <w:r w:rsidDel="00000000" w:rsidR="00000000" w:rsidRPr="00000000">
        <w:rPr>
          <w:rtl w:val="0"/>
        </w:rPr>
      </w:r>
    </w:p>
    <w:p w:rsidR="00000000" w:rsidDel="00000000" w:rsidP="00000000" w:rsidRDefault="00000000" w:rsidRPr="00000000" w14:paraId="00000032">
      <w:pPr>
        <w:ind w:left="709" w:firstLine="0"/>
        <w:rPr>
          <w:color w:val="000000"/>
        </w:rPr>
      </w:pPr>
      <w:r w:rsidDel="00000000" w:rsidR="00000000" w:rsidRPr="00000000">
        <w:rPr>
          <w:rFonts w:ascii="Calibri" w:cs="Calibri" w:eastAsia="Calibri" w:hAnsi="Calibri"/>
          <w:color w:val="000000"/>
          <w:sz w:val="22"/>
          <w:szCs w:val="22"/>
          <w:rtl w:val="0"/>
        </w:rPr>
        <w:t xml:space="preserve"> Sex</w:t>
        <w:tab/>
        <w:tab/>
        <w:tab/>
        <w:tab/>
        <w:t xml:space="preserve">:  Male</w:t>
        <w:tab/>
      </w:r>
      <w:r w:rsidDel="00000000" w:rsidR="00000000" w:rsidRPr="00000000">
        <w:rPr>
          <w:rtl w:val="0"/>
        </w:rPr>
      </w:r>
    </w:p>
    <w:p w:rsidR="00000000" w:rsidDel="00000000" w:rsidP="00000000" w:rsidRDefault="00000000" w:rsidRPr="00000000" w14:paraId="00000033">
      <w:pPr>
        <w:ind w:left="709" w:firstLine="0"/>
        <w:rPr>
          <w:color w:val="000000"/>
        </w:rPr>
      </w:pPr>
      <w:r w:rsidDel="00000000" w:rsidR="00000000" w:rsidRPr="00000000">
        <w:rPr>
          <w:rFonts w:ascii="Calibri" w:cs="Calibri" w:eastAsia="Calibri" w:hAnsi="Calibri"/>
          <w:color w:val="000000"/>
          <w:sz w:val="22"/>
          <w:szCs w:val="22"/>
          <w:rtl w:val="0"/>
        </w:rPr>
        <w:t xml:space="preserve"> Languages Known </w:t>
        <w:tab/>
        <w:tab/>
        <w:t xml:space="preserve">:  English, Telugu and Hindi</w:t>
      </w:r>
      <w:r w:rsidDel="00000000" w:rsidR="00000000" w:rsidRPr="00000000">
        <w:rPr>
          <w:rtl w:val="0"/>
        </w:rPr>
      </w:r>
    </w:p>
    <w:p w:rsidR="00000000" w:rsidDel="00000000" w:rsidP="00000000" w:rsidRDefault="00000000" w:rsidRPr="00000000" w14:paraId="00000034">
      <w:pPr>
        <w:ind w:left="709" w:firstLine="0"/>
        <w:rPr>
          <w:color w:val="000000"/>
        </w:rPr>
      </w:pPr>
      <w:r w:rsidDel="00000000" w:rsidR="00000000" w:rsidRPr="00000000">
        <w:rPr>
          <w:rFonts w:ascii="Calibri" w:cs="Calibri" w:eastAsia="Calibri" w:hAnsi="Calibri"/>
          <w:color w:val="000000"/>
          <w:sz w:val="22"/>
          <w:szCs w:val="22"/>
          <w:rtl w:val="0"/>
        </w:rPr>
        <w:t xml:space="preserve"> Address</w:t>
        <w:tab/>
        <w:tab/>
        <w:tab/>
        <w:t xml:space="preserve">:  D.no: 13-410/6, Sundarayya nagar, Arilova.</w:t>
      </w:r>
      <w:r w:rsidDel="00000000" w:rsidR="00000000" w:rsidRPr="00000000">
        <w:rPr>
          <w:rtl w:val="0"/>
        </w:rPr>
      </w:r>
    </w:p>
    <w:p w:rsidR="00000000" w:rsidDel="00000000" w:rsidP="00000000" w:rsidRDefault="00000000" w:rsidRPr="00000000" w14:paraId="00000035">
      <w:pPr>
        <w:ind w:left="709" w:firstLine="0"/>
        <w:rPr>
          <w:color w:val="000000"/>
        </w:rPr>
      </w:pPr>
      <w:r w:rsidDel="00000000" w:rsidR="00000000" w:rsidRPr="00000000">
        <w:rPr>
          <w:rFonts w:ascii="Calibri" w:cs="Calibri" w:eastAsia="Calibri" w:hAnsi="Calibri"/>
          <w:color w:val="000000"/>
          <w:sz w:val="22"/>
          <w:szCs w:val="22"/>
          <w:rtl w:val="0"/>
        </w:rPr>
        <w:tab/>
        <w:tab/>
        <w:tab/>
        <w:tab/>
        <w:t xml:space="preserve">   Visakhapatnam – 530040.                                                                                                                                                                                                             </w:t>
      </w:r>
      <w:r w:rsidDel="00000000" w:rsidR="00000000" w:rsidRPr="00000000">
        <w:rPr>
          <w:rtl w:val="0"/>
        </w:rPr>
      </w:r>
    </w:p>
    <w:p w:rsidR="00000000" w:rsidDel="00000000" w:rsidP="00000000" w:rsidRDefault="00000000" w:rsidRPr="00000000" w14:paraId="00000036">
      <w:pPr>
        <w:tabs>
          <w:tab w:val="left" w:pos="810"/>
          <w:tab w:val="left" w:pos="3420"/>
          <w:tab w:val="right" w:pos="9180"/>
        </w:tabs>
        <w:jc w:val="both"/>
        <w:rPr>
          <w:rFonts w:ascii="Calibri" w:cs="Calibri" w:eastAsia="Calibri" w:hAnsi="Calibri"/>
          <w:b w:val="1"/>
          <w:color w:val="000000"/>
          <w:sz w:val="21"/>
          <w:szCs w:val="21"/>
          <w:u w:val="single"/>
        </w:rPr>
      </w:pPr>
      <w:r w:rsidDel="00000000" w:rsidR="00000000" w:rsidRPr="00000000">
        <w:rPr>
          <w:rtl w:val="0"/>
        </w:rPr>
      </w:r>
    </w:p>
    <w:p w:rsidR="00000000" w:rsidDel="00000000" w:rsidP="00000000" w:rsidRDefault="00000000" w:rsidRPr="00000000" w14:paraId="00000037">
      <w:pPr>
        <w:tabs>
          <w:tab w:val="left" w:pos="810"/>
          <w:tab w:val="left" w:pos="3420"/>
          <w:tab w:val="right" w:pos="9180"/>
        </w:tabs>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DECLARATION: </w:t>
      </w:r>
    </w:p>
    <w:p w:rsidR="00000000" w:rsidDel="00000000" w:rsidP="00000000" w:rsidRDefault="00000000" w:rsidRPr="00000000" w14:paraId="00000038">
      <w:pPr>
        <w:tabs>
          <w:tab w:val="left" w:pos="810"/>
          <w:tab w:val="left" w:pos="1980"/>
          <w:tab w:val="left" w:pos="3420"/>
          <w:tab w:val="right" w:pos="9180"/>
        </w:tabs>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9">
      <w:pPr>
        <w:tabs>
          <w:tab w:val="left" w:pos="810"/>
          <w:tab w:val="left" w:pos="1980"/>
          <w:tab w:val="left" w:pos="3420"/>
          <w:tab w:val="right" w:pos="9180"/>
        </w:tabs>
        <w:ind w:firstLine="709"/>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assure that the above information is true and correct to the best of my knowledge and belief.</w:t>
      </w:r>
    </w:p>
    <w:p w:rsidR="00000000" w:rsidDel="00000000" w:rsidP="00000000" w:rsidRDefault="00000000" w:rsidRPr="00000000" w14:paraId="0000003A">
      <w:pPr>
        <w:tabs>
          <w:tab w:val="left" w:pos="810"/>
          <w:tab w:val="left" w:pos="1980"/>
          <w:tab w:val="left" w:pos="3420"/>
          <w:tab w:val="right" w:pos="918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tabs>
          <w:tab w:val="left" w:pos="810"/>
          <w:tab w:val="left" w:pos="1980"/>
          <w:tab w:val="left" w:pos="3420"/>
          <w:tab w:val="right" w:pos="918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tabs>
          <w:tab w:val="left" w:pos="810"/>
          <w:tab w:val="left" w:pos="1980"/>
          <w:tab w:val="left" w:pos="3420"/>
          <w:tab w:val="right" w:pos="9180"/>
        </w:tabs>
        <w:jc w:val="both"/>
        <w:rPr>
          <w:color w:val="000000"/>
        </w:rPr>
      </w:pPr>
      <w:r w:rsidDel="00000000" w:rsidR="00000000" w:rsidRPr="00000000">
        <w:rPr>
          <w:rFonts w:ascii="Calibri" w:cs="Calibri" w:eastAsia="Calibri" w:hAnsi="Calibri"/>
          <w:color w:val="000000"/>
          <w:sz w:val="22"/>
          <w:szCs w:val="22"/>
          <w:rtl w:val="0"/>
        </w:rPr>
        <w:t xml:space="preserve">Place:  Visakhapatnam</w:t>
      </w:r>
      <w:r w:rsidDel="00000000" w:rsidR="00000000" w:rsidRPr="00000000">
        <w:rPr>
          <w:rtl w:val="0"/>
        </w:rPr>
      </w:r>
    </w:p>
    <w:p w:rsidR="00000000" w:rsidDel="00000000" w:rsidP="00000000" w:rsidRDefault="00000000" w:rsidRPr="00000000" w14:paraId="0000003D">
      <w:pPr>
        <w:tabs>
          <w:tab w:val="left" w:pos="810"/>
          <w:tab w:val="left" w:pos="1980"/>
          <w:tab w:val="left" w:pos="3420"/>
          <w:tab w:val="right" w:pos="918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                                                                                                                                           (ZAHEER KHAN)       </w:t>
      </w:r>
    </w:p>
    <w:p w:rsidR="00000000" w:rsidDel="00000000" w:rsidP="00000000" w:rsidRDefault="00000000" w:rsidRPr="00000000" w14:paraId="0000003E">
      <w:pPr>
        <w:tabs>
          <w:tab w:val="left" w:pos="2160"/>
          <w:tab w:val="right" w:pos="9180"/>
        </w:tabs>
        <w:jc w:val="both"/>
        <w:rPr>
          <w:rFonts w:ascii="Calibri" w:cs="Calibri" w:eastAsia="Calibri" w:hAnsi="Calibri"/>
          <w:color w:val="17365d"/>
        </w:rPr>
      </w:pPr>
      <w:r w:rsidDel="00000000" w:rsidR="00000000" w:rsidRPr="00000000">
        <w:rPr>
          <w:rtl w:val="0"/>
        </w:rPr>
      </w:r>
    </w:p>
    <w:p w:rsidR="00000000" w:rsidDel="00000000" w:rsidP="00000000" w:rsidRDefault="00000000" w:rsidRPr="00000000" w14:paraId="0000003F">
      <w:pPr>
        <w:tabs>
          <w:tab w:val="left" w:pos="2160"/>
          <w:tab w:val="right" w:pos="9180"/>
        </w:tabs>
        <w:jc w:val="both"/>
        <w:rPr>
          <w:rFonts w:ascii="Calibri" w:cs="Calibri" w:eastAsia="Calibri" w:hAnsi="Calibri"/>
          <w:color w:val="17365d"/>
        </w:rPr>
      </w:pPr>
      <w:r w:rsidDel="00000000" w:rsidR="00000000" w:rsidRPr="00000000">
        <w:rPr>
          <w:rtl w:val="0"/>
        </w:rPr>
      </w:r>
    </w:p>
    <w:p w:rsidR="00000000" w:rsidDel="00000000" w:rsidP="00000000" w:rsidRDefault="00000000" w:rsidRPr="00000000" w14:paraId="00000040">
      <w:pPr>
        <w:tabs>
          <w:tab w:val="left" w:pos="2160"/>
          <w:tab w:val="right" w:pos="9180"/>
        </w:tabs>
        <w:jc w:val="both"/>
        <w:rPr>
          <w:rFonts w:ascii="Calibri" w:cs="Calibri" w:eastAsia="Calibri" w:hAnsi="Calibri"/>
          <w:color w:val="17365d"/>
        </w:rPr>
      </w:pPr>
      <w:r w:rsidDel="00000000" w:rsidR="00000000" w:rsidRPr="00000000">
        <w:rPr>
          <w:rtl w:val="0"/>
        </w:rPr>
      </w:r>
    </w:p>
    <w:p w:rsidR="00000000" w:rsidDel="00000000" w:rsidP="00000000" w:rsidRDefault="00000000" w:rsidRPr="00000000" w14:paraId="00000041">
      <w:pPr>
        <w:spacing w:after="200" w:line="276" w:lineRule="auto"/>
        <w:jc w:val="both"/>
        <w:rPr>
          <w:rFonts w:ascii="Calibri" w:cs="Calibri" w:eastAsia="Calibri" w:hAnsi="Calibri"/>
          <w:color w:val="17365d"/>
          <w:sz w:val="22"/>
          <w:szCs w:val="22"/>
        </w:rPr>
      </w:pPr>
      <w:r w:rsidDel="00000000" w:rsidR="00000000" w:rsidRPr="00000000">
        <w:rPr>
          <w:rtl w:val="0"/>
        </w:rPr>
      </w:r>
    </w:p>
    <w:p w:rsidR="00000000" w:rsidDel="00000000" w:rsidP="00000000" w:rsidRDefault="00000000" w:rsidRPr="00000000" w14:paraId="00000042">
      <w:pPr>
        <w:spacing w:after="200" w:line="276" w:lineRule="auto"/>
        <w:jc w:val="both"/>
        <w:rPr>
          <w:rFonts w:ascii="Calibri" w:cs="Calibri" w:eastAsia="Calibri" w:hAnsi="Calibri"/>
          <w:color w:val="17365d"/>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7365d"/>
          <w:sz w:val="22"/>
          <w:szCs w:val="22"/>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7365d"/>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7365d"/>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WW8Num2z0" w:customStyle="1">
    <w:name w:val="WW8Num2z0"/>
    <w:qFormat w:val="1"/>
    <w:rPr>
      <w:rFonts w:ascii="Symbol" w:cs="OpenSymbol;Arial Unicode MS" w:hAnsi="Symbol"/>
      <w:color w:val="17365d"/>
      <w:sz w:val="22"/>
      <w:szCs w:val="22"/>
    </w:rPr>
  </w:style>
  <w:style w:type="character" w:styleId="WW8Num2z1" w:customStyle="1">
    <w:name w:val="WW8Num2z1"/>
    <w:qFormat w:val="1"/>
    <w:rPr>
      <w:rFonts w:ascii="OpenSymbol;Arial Unicode MS" w:cs="OpenSymbol;Arial Unicode MS" w:hAnsi="OpenSymbol;Arial Unicode MS"/>
    </w:rPr>
  </w:style>
  <w:style w:type="character" w:styleId="WW8Num3z0" w:customStyle="1">
    <w:name w:val="WW8Num3z0"/>
    <w:qFormat w:val="1"/>
    <w:rPr>
      <w:rFonts w:ascii="Symbol" w:cs="OpenSymbol;Arial Unicode MS" w:hAnsi="Symbol"/>
      <w:color w:val="17365d"/>
      <w:sz w:val="22"/>
      <w:szCs w:val="22"/>
    </w:rPr>
  </w:style>
  <w:style w:type="character" w:styleId="WW8Num3z1" w:customStyle="1">
    <w:name w:val="WW8Num3z1"/>
    <w:qFormat w:val="1"/>
    <w:rPr>
      <w:rFonts w:ascii="OpenSymbol;Arial Unicode MS" w:cs="OpenSymbol;Arial Unicode MS" w:hAnsi="OpenSymbol;Arial Unicode MS"/>
    </w:rPr>
  </w:style>
  <w:style w:type="character" w:styleId="WW8Num4z0" w:customStyle="1">
    <w:name w:val="WW8Num4z0"/>
    <w:qFormat w:val="1"/>
    <w:rPr>
      <w:rFonts w:ascii="Symbol" w:cs="OpenSymbol;Arial Unicode MS" w:hAnsi="Symbol"/>
      <w:color w:val="17365d"/>
      <w:sz w:val="22"/>
      <w:szCs w:val="22"/>
    </w:rPr>
  </w:style>
  <w:style w:type="character" w:styleId="WW8Num4z1" w:customStyle="1">
    <w:name w:val="WW8Num4z1"/>
    <w:qFormat w:val="1"/>
    <w:rPr>
      <w:rFonts w:ascii="OpenSymbol;Arial Unicode MS" w:cs="OpenSymbol;Arial Unicode MS" w:hAnsi="OpenSymbol;Arial Unicode MS"/>
    </w:rPr>
  </w:style>
  <w:style w:type="character" w:styleId="WW8Num7z0" w:customStyle="1">
    <w:name w:val="WW8Num7z0"/>
    <w:qFormat w:val="1"/>
    <w:rPr>
      <w:rFonts w:ascii="Symbol" w:cs="OpenSymbol;Arial Unicode MS" w:hAnsi="Symbol"/>
      <w:color w:val="17365d"/>
      <w:sz w:val="22"/>
      <w:szCs w:val="22"/>
    </w:rPr>
  </w:style>
  <w:style w:type="character" w:styleId="WW8Num7z1" w:customStyle="1">
    <w:name w:val="WW8Num7z1"/>
    <w:qFormat w:val="1"/>
    <w:rPr>
      <w:rFonts w:ascii="OpenSymbol;Arial Unicode MS" w:cs="OpenSymbol;Arial Unicode MS" w:hAnsi="OpenSymbol;Arial Unicode MS"/>
    </w:rPr>
  </w:style>
  <w:style w:type="paragraph" w:styleId="Heading" w:customStyle="1">
    <w:name w:val="Heading"/>
    <w:basedOn w:val="Normal"/>
    <w:next w:val="BodyText"/>
    <w:qFormat w:val="1"/>
    <w:pPr>
      <w:keepNext w:val="1"/>
      <w:spacing w:after="120" w:before="24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numbering" w:styleId="WW8Num7" w:customStyle="1">
    <w:name w:val="WW8Num7"/>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UdfH1TMPB3Pcvqw86Dcc1hq5A==">AMUW2mUkiv8JY5zVd5NVGaIjDbpAVmD8hzc3HTsOryGkSVliDevENaYDzw5+2cIqdGQSX1VFC7YQircDcUAIQBCg1ur76Xqqy/GaxY+FWVHtZoTJQ1GE8ho=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2021-06-07T12:49:00Z</dcterms:created>
</cp:coreProperties>
</file>