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e2oDoc.xml" ContentType="application/vnd.ms-office.DrsE2oDoc+xml"/>
  <Override PartName="/drs/downrev.xml" ContentType="application/vnd.ms-office.DrsDownRev+xml"/>
</Types>
</file>

<file path=_rels/.rels><?xml version="1.0" encoding="UTF-8" standalone="yes"?>
<Relationships xmlns="http://schemas.openxmlformats.org/package/2006/relationships"><Relationship Id="rId2" Type="http://schemas.microsoft.com/office/2006/relationships/downRev" Target="drs/downrev.xml"/><Relationship Id="rId1" Type="http://schemas.microsoft.com/office/2006/relationships/graphicFrameDoc" Target="drs/e2oDoc.xml"/></Relationships>
</file>

<file path=drs/downrev.xml><?xml version="1.0" encoding="utf-8"?>
<a:downRevStg xmlns:a="http://schemas.openxmlformats.org/drawingml/2006/main" shapeCheckSum="KCFNaRb2m8zlCHMfApqUZ5==&#10;" textCheckSum="" ver="1">
  <a:bounds l="0" t="60" r="3948" b="2400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2" name="Text Box 2"/>
        <wps:cNvSpPr txBox="1"/>
        <wps:spPr>
          <a:xfrm>
            <a:off x="0" y="0"/>
            <a:ext cx="2506980" cy="1485900"/>
          </a:xfrm>
          <a:prstGeom prst="rect">
            <a:avLst/>
          </a:prstGeom>
          <a:noFill/>
          <a:ln w="6350">
            <a:noFill/>
          </a:ln>
        </wps:spPr>
        <wps:txbx id="11"/>
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wps:bodyPr>
      </wps:wsp>
    </a:graphicData>
  </a:graphic>
</wp:e2oholder>
</file>