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87" w:rsidRDefault="00B777D5">
      <w:pPr>
        <w:spacing w:before="63"/>
        <w:ind w:left="2789" w:right="3231"/>
        <w:jc w:val="center"/>
        <w:rPr>
          <w:sz w:val="28"/>
          <w:szCs w:val="28"/>
        </w:rPr>
      </w:pPr>
      <w:r>
        <w:rPr>
          <w:b/>
          <w:color w:val="212121"/>
          <w:sz w:val="28"/>
          <w:szCs w:val="28"/>
        </w:rPr>
        <w:t>CHANDRA KIRAN RAJ MATHANGI</w:t>
      </w:r>
    </w:p>
    <w:p w:rsidR="003B6287" w:rsidRDefault="00B777D5">
      <w:pPr>
        <w:ind w:left="2507" w:right="2955"/>
        <w:jc w:val="center"/>
        <w:rPr>
          <w:sz w:val="24"/>
          <w:szCs w:val="24"/>
        </w:rPr>
      </w:pPr>
      <w:r>
        <w:rPr>
          <w:color w:val="212121"/>
        </w:rPr>
        <w:t xml:space="preserve">+91-8465972659 | Hyderabad | </w:t>
      </w:r>
      <w:hyperlink r:id="rId5">
        <w:r>
          <w:rPr>
            <w:color w:val="0000FF"/>
            <w:sz w:val="24"/>
            <w:szCs w:val="24"/>
          </w:rPr>
          <w:t>chandrakiranraj@gmail.com</w:t>
        </w:r>
      </w:hyperlink>
    </w:p>
    <w:p w:rsidR="003B6287" w:rsidRDefault="003B6287">
      <w:pPr>
        <w:spacing w:before="9" w:line="120" w:lineRule="exact"/>
        <w:rPr>
          <w:sz w:val="13"/>
          <w:szCs w:val="13"/>
        </w:rPr>
      </w:pPr>
    </w:p>
    <w:p w:rsidR="003B6287" w:rsidRDefault="003B6287">
      <w:pPr>
        <w:spacing w:line="200" w:lineRule="exact"/>
      </w:pPr>
    </w:p>
    <w:p w:rsidR="003B6287" w:rsidRDefault="00B777D5">
      <w:pPr>
        <w:ind w:left="160" w:right="8164"/>
        <w:jc w:val="both"/>
        <w:rPr>
          <w:sz w:val="24"/>
          <w:szCs w:val="24"/>
        </w:rPr>
      </w:pPr>
      <w:r>
        <w:rPr>
          <w:b/>
          <w:color w:val="212121"/>
          <w:sz w:val="24"/>
          <w:szCs w:val="24"/>
        </w:rPr>
        <w:t>CAREER OBJECTIVE</w:t>
      </w:r>
    </w:p>
    <w:p w:rsidR="003B6287" w:rsidRDefault="00B777D5">
      <w:pPr>
        <w:spacing w:before="9" w:line="247" w:lineRule="auto"/>
        <w:ind w:left="250" w:right="90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Experienced  Customer  Relationship  Executive  with  over  4  years’  of  relevant  experience  in  handling customer  issues, providing  quality  service  and resolution . Currently seeking a customer centric role to fit </w:t>
      </w:r>
      <w:proofErr w:type="gramStart"/>
      <w:r>
        <w:rPr>
          <w:color w:val="212121"/>
          <w:sz w:val="24"/>
          <w:szCs w:val="24"/>
        </w:rPr>
        <w:t>my  experience</w:t>
      </w:r>
      <w:proofErr w:type="gramEnd"/>
      <w:r>
        <w:rPr>
          <w:color w:val="212121"/>
          <w:sz w:val="24"/>
          <w:szCs w:val="24"/>
        </w:rPr>
        <w:t xml:space="preserve">  and  skills  in  </w:t>
      </w:r>
      <w:r>
        <w:rPr>
          <w:color w:val="212121"/>
          <w:sz w:val="24"/>
          <w:szCs w:val="24"/>
        </w:rPr>
        <w:t xml:space="preserve">a  global  organization. </w:t>
      </w:r>
      <w:proofErr w:type="gramStart"/>
      <w:r>
        <w:rPr>
          <w:color w:val="212121"/>
          <w:sz w:val="24"/>
          <w:szCs w:val="24"/>
        </w:rPr>
        <w:t>Interested  in</w:t>
      </w:r>
      <w:proofErr w:type="gramEnd"/>
      <w:r>
        <w:rPr>
          <w:color w:val="212121"/>
          <w:sz w:val="24"/>
          <w:szCs w:val="24"/>
        </w:rPr>
        <w:t xml:space="preserve"> learning and  growing as  a leader, while innovating and advocating for the customers.</w:t>
      </w:r>
    </w:p>
    <w:p w:rsidR="003B6287" w:rsidRDefault="003B6287">
      <w:pPr>
        <w:spacing w:before="16" w:line="240" w:lineRule="exact"/>
        <w:rPr>
          <w:sz w:val="24"/>
          <w:szCs w:val="24"/>
        </w:rPr>
        <w:sectPr w:rsidR="003B6287">
          <w:pgSz w:w="12240" w:h="15840"/>
          <w:pgMar w:top="560" w:right="860" w:bottom="280" w:left="560" w:header="720" w:footer="720" w:gutter="0"/>
          <w:cols w:space="720"/>
        </w:sectPr>
      </w:pPr>
    </w:p>
    <w:p w:rsidR="003B6287" w:rsidRDefault="00B777D5">
      <w:pPr>
        <w:spacing w:before="29"/>
        <w:ind w:left="160"/>
        <w:rPr>
          <w:sz w:val="24"/>
          <w:szCs w:val="24"/>
        </w:rPr>
      </w:pPr>
      <w:r>
        <w:rPr>
          <w:b/>
          <w:color w:val="212121"/>
          <w:sz w:val="24"/>
          <w:szCs w:val="24"/>
        </w:rPr>
        <w:t>EDUCATION</w:t>
      </w:r>
    </w:p>
    <w:p w:rsidR="003B6287" w:rsidRDefault="00B777D5">
      <w:pPr>
        <w:spacing w:before="9" w:line="247" w:lineRule="auto"/>
        <w:ind w:left="160" w:right="-41"/>
        <w:rPr>
          <w:sz w:val="24"/>
          <w:szCs w:val="24"/>
        </w:rPr>
      </w:pPr>
      <w:r>
        <w:rPr>
          <w:color w:val="212121"/>
          <w:sz w:val="24"/>
          <w:szCs w:val="24"/>
        </w:rPr>
        <w:t>Bachelor of Technology, Electronics and Communications Engineering. Percentage-57%</w:t>
      </w:r>
    </w:p>
    <w:p w:rsidR="003B6287" w:rsidRDefault="00B777D5">
      <w:pPr>
        <w:spacing w:line="260" w:lineRule="exact"/>
        <w:ind w:left="160"/>
        <w:rPr>
          <w:sz w:val="24"/>
          <w:szCs w:val="24"/>
        </w:rPr>
      </w:pPr>
      <w:r>
        <w:rPr>
          <w:color w:val="212121"/>
          <w:position w:val="-1"/>
          <w:sz w:val="24"/>
          <w:szCs w:val="24"/>
        </w:rPr>
        <w:t>PSR College of Engineering</w:t>
      </w:r>
      <w:r>
        <w:rPr>
          <w:color w:val="212121"/>
          <w:position w:val="-1"/>
          <w:sz w:val="24"/>
          <w:szCs w:val="24"/>
        </w:rPr>
        <w:t>. &amp; Technology, Vijayawada.</w:t>
      </w:r>
    </w:p>
    <w:p w:rsidR="003B6287" w:rsidRDefault="00B777D5">
      <w:pPr>
        <w:spacing w:before="4" w:line="100" w:lineRule="exact"/>
        <w:rPr>
          <w:sz w:val="11"/>
          <w:szCs w:val="11"/>
        </w:rPr>
      </w:pPr>
      <w:r>
        <w:br w:type="column"/>
      </w:r>
    </w:p>
    <w:p w:rsidR="003B6287" w:rsidRDefault="003B6287">
      <w:pPr>
        <w:spacing w:line="200" w:lineRule="exact"/>
      </w:pPr>
    </w:p>
    <w:p w:rsidR="003B6287" w:rsidRDefault="00B777D5">
      <w:pPr>
        <w:rPr>
          <w:sz w:val="24"/>
          <w:szCs w:val="24"/>
        </w:rPr>
        <w:sectPr w:rsidR="003B6287">
          <w:type w:val="continuous"/>
          <w:pgSz w:w="12240" w:h="15840"/>
          <w:pgMar w:top="560" w:right="860" w:bottom="280" w:left="560" w:header="720" w:footer="720" w:gutter="0"/>
          <w:cols w:num="2" w:space="720" w:equalWidth="0">
            <w:col w:w="7092" w:space="1363"/>
            <w:col w:w="2365"/>
          </w:cols>
        </w:sectPr>
      </w:pPr>
      <w:r>
        <w:rPr>
          <w:b/>
          <w:i/>
          <w:color w:val="212121"/>
          <w:sz w:val="24"/>
          <w:szCs w:val="24"/>
        </w:rPr>
        <w:t>Aug 2008 – Nov 2012</w:t>
      </w:r>
    </w:p>
    <w:p w:rsidR="003B6287" w:rsidRDefault="003B6287">
      <w:pPr>
        <w:spacing w:before="5" w:line="140" w:lineRule="exact"/>
        <w:rPr>
          <w:sz w:val="15"/>
          <w:szCs w:val="15"/>
        </w:rPr>
      </w:pPr>
    </w:p>
    <w:p w:rsidR="003B6287" w:rsidRDefault="003B6287">
      <w:pPr>
        <w:spacing w:line="200" w:lineRule="exact"/>
      </w:pPr>
    </w:p>
    <w:p w:rsidR="003B6287" w:rsidRDefault="003B6287">
      <w:pPr>
        <w:spacing w:line="200" w:lineRule="exact"/>
      </w:pPr>
    </w:p>
    <w:p w:rsidR="003B6287" w:rsidRDefault="00B777D5">
      <w:pPr>
        <w:spacing w:before="29"/>
        <w:ind w:left="160"/>
        <w:rPr>
          <w:sz w:val="24"/>
          <w:szCs w:val="24"/>
        </w:rPr>
      </w:pPr>
      <w:r>
        <w:rPr>
          <w:b/>
          <w:color w:val="212121"/>
          <w:sz w:val="24"/>
          <w:szCs w:val="24"/>
        </w:rPr>
        <w:t>PROFICIENCIES</w:t>
      </w:r>
    </w:p>
    <w:p w:rsidR="003B6287" w:rsidRDefault="00B777D5">
      <w:pPr>
        <w:spacing w:before="9"/>
        <w:ind w:left="160"/>
        <w:rPr>
          <w:sz w:val="24"/>
          <w:szCs w:val="24"/>
        </w:rPr>
      </w:pPr>
      <w:r>
        <w:rPr>
          <w:color w:val="212121"/>
          <w:sz w:val="24"/>
          <w:szCs w:val="24"/>
        </w:rPr>
        <w:t>French, Accounting, SAP-HR</w:t>
      </w:r>
      <w:proofErr w:type="gramStart"/>
      <w:r>
        <w:rPr>
          <w:color w:val="212121"/>
          <w:sz w:val="24"/>
          <w:szCs w:val="24"/>
        </w:rPr>
        <w:t>,  PGDIB</w:t>
      </w:r>
      <w:proofErr w:type="gramEnd"/>
      <w:r>
        <w:rPr>
          <w:color w:val="212121"/>
          <w:sz w:val="24"/>
          <w:szCs w:val="24"/>
        </w:rPr>
        <w:t>, MS Word, Excel, PowerPoint.</w:t>
      </w:r>
    </w:p>
    <w:p w:rsidR="003B6287" w:rsidRDefault="00B777D5">
      <w:pPr>
        <w:spacing w:before="9" w:line="247" w:lineRule="auto"/>
        <w:ind w:left="118" w:right="540" w:firstLine="42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Customer Relationship Management, KYC and RBI compliance, </w:t>
      </w:r>
      <w:proofErr w:type="spellStart"/>
      <w:r>
        <w:rPr>
          <w:color w:val="212121"/>
          <w:sz w:val="24"/>
          <w:szCs w:val="24"/>
        </w:rPr>
        <w:t>CDD</w:t>
      </w:r>
      <w:proofErr w:type="gramStart"/>
      <w:r>
        <w:rPr>
          <w:color w:val="212121"/>
          <w:sz w:val="24"/>
          <w:szCs w:val="24"/>
        </w:rPr>
        <w:t>,Monitoring</w:t>
      </w:r>
      <w:proofErr w:type="spellEnd"/>
      <w:proofErr w:type="gramEnd"/>
      <w:r>
        <w:rPr>
          <w:color w:val="212121"/>
          <w:sz w:val="24"/>
          <w:szCs w:val="24"/>
        </w:rPr>
        <w:t xml:space="preserve"> AML and suspicious. </w:t>
      </w:r>
      <w:proofErr w:type="spellStart"/>
      <w:proofErr w:type="gramStart"/>
      <w:r>
        <w:rPr>
          <w:color w:val="212121"/>
          <w:sz w:val="24"/>
          <w:szCs w:val="24"/>
        </w:rPr>
        <w:t>ctions</w:t>
      </w:r>
      <w:proofErr w:type="spellEnd"/>
      <w:proofErr w:type="gramEnd"/>
      <w:r>
        <w:rPr>
          <w:color w:val="212121"/>
          <w:sz w:val="24"/>
          <w:szCs w:val="24"/>
        </w:rPr>
        <w:t>.</w:t>
      </w:r>
    </w:p>
    <w:p w:rsidR="003B6287" w:rsidRDefault="003B6287">
      <w:pPr>
        <w:spacing w:line="120" w:lineRule="exact"/>
        <w:rPr>
          <w:sz w:val="13"/>
          <w:szCs w:val="13"/>
        </w:rPr>
      </w:pPr>
    </w:p>
    <w:p w:rsidR="003B6287" w:rsidRDefault="003B6287">
      <w:pPr>
        <w:spacing w:line="200" w:lineRule="exact"/>
      </w:pPr>
    </w:p>
    <w:p w:rsidR="003B6287" w:rsidRDefault="00B777D5">
      <w:pPr>
        <w:spacing w:line="247" w:lineRule="auto"/>
        <w:ind w:left="160" w:right="8352"/>
        <w:rPr>
          <w:sz w:val="24"/>
          <w:szCs w:val="24"/>
        </w:rPr>
      </w:pPr>
      <w:r>
        <w:rPr>
          <w:b/>
          <w:color w:val="212121"/>
          <w:sz w:val="24"/>
          <w:szCs w:val="24"/>
        </w:rPr>
        <w:t xml:space="preserve">CERTIFICATIONS </w:t>
      </w:r>
      <w:r>
        <w:rPr>
          <w:color w:val="212121"/>
          <w:sz w:val="24"/>
          <w:szCs w:val="24"/>
        </w:rPr>
        <w:t>CDD-AML AND KYC SAP HR</w:t>
      </w:r>
    </w:p>
    <w:p w:rsidR="003B6287" w:rsidRDefault="00B777D5">
      <w:pPr>
        <w:ind w:left="160"/>
        <w:rPr>
          <w:sz w:val="24"/>
          <w:szCs w:val="24"/>
        </w:rPr>
      </w:pPr>
      <w:r>
        <w:rPr>
          <w:color w:val="212121"/>
          <w:sz w:val="24"/>
          <w:szCs w:val="24"/>
        </w:rPr>
        <w:t>PGDIB</w:t>
      </w:r>
    </w:p>
    <w:p w:rsidR="003B6287" w:rsidRDefault="00B777D5">
      <w:pPr>
        <w:spacing w:before="9" w:line="247" w:lineRule="auto"/>
        <w:ind w:left="160" w:right="9318"/>
        <w:rPr>
          <w:sz w:val="24"/>
          <w:szCs w:val="24"/>
        </w:rPr>
      </w:pPr>
      <w:r>
        <w:rPr>
          <w:color w:val="212121"/>
          <w:sz w:val="24"/>
          <w:szCs w:val="24"/>
        </w:rPr>
        <w:t>MS OFFICE FRENCH A1</w:t>
      </w:r>
    </w:p>
    <w:p w:rsidR="003B6287" w:rsidRDefault="003B6287">
      <w:pPr>
        <w:spacing w:line="160" w:lineRule="exact"/>
        <w:rPr>
          <w:sz w:val="17"/>
          <w:szCs w:val="17"/>
        </w:rPr>
      </w:pPr>
    </w:p>
    <w:p w:rsidR="003B6287" w:rsidRDefault="003B6287">
      <w:pPr>
        <w:spacing w:line="200" w:lineRule="exact"/>
      </w:pPr>
    </w:p>
    <w:p w:rsidR="003B6287" w:rsidRDefault="003B6287">
      <w:pPr>
        <w:spacing w:line="200" w:lineRule="exact"/>
      </w:pPr>
    </w:p>
    <w:p w:rsidR="003B6287" w:rsidRDefault="00B777D5">
      <w:pPr>
        <w:ind w:left="160"/>
        <w:rPr>
          <w:sz w:val="24"/>
          <w:szCs w:val="24"/>
        </w:rPr>
      </w:pPr>
      <w:r>
        <w:rPr>
          <w:b/>
          <w:color w:val="212121"/>
          <w:sz w:val="24"/>
          <w:szCs w:val="24"/>
        </w:rPr>
        <w:t>PROFESSIONAL EXPERIENCE</w:t>
      </w:r>
    </w:p>
    <w:p w:rsidR="003B6287" w:rsidRDefault="003B6287">
      <w:pPr>
        <w:spacing w:before="14" w:line="280" w:lineRule="exact"/>
        <w:rPr>
          <w:sz w:val="28"/>
          <w:szCs w:val="28"/>
        </w:rPr>
      </w:pPr>
    </w:p>
    <w:p w:rsidR="003B6287" w:rsidRDefault="00B777D5">
      <w:pPr>
        <w:ind w:left="160"/>
        <w:rPr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>Customer Relationship Executive-Specialist Cadre Officer</w:t>
      </w:r>
      <w:bookmarkStart w:id="0" w:name="_GoBack"/>
      <w:bookmarkEnd w:id="0"/>
      <w:r>
        <w:rPr>
          <w:b/>
          <w:i/>
          <w:color w:val="212121"/>
          <w:sz w:val="24"/>
          <w:szCs w:val="24"/>
        </w:rPr>
        <w:t xml:space="preserve">, State Bank </w:t>
      </w:r>
      <w:proofErr w:type="gramStart"/>
      <w:r>
        <w:rPr>
          <w:b/>
          <w:i/>
          <w:color w:val="212121"/>
          <w:sz w:val="24"/>
          <w:szCs w:val="24"/>
        </w:rPr>
        <w:t>Of</w:t>
      </w:r>
      <w:proofErr w:type="gramEnd"/>
      <w:r>
        <w:rPr>
          <w:b/>
          <w:i/>
          <w:color w:val="212121"/>
          <w:sz w:val="24"/>
          <w:szCs w:val="24"/>
        </w:rPr>
        <w:t xml:space="preserve"> India, Hyderabad                              Sep 2018 – Nov 2019</w:t>
      </w:r>
    </w:p>
    <w:p w:rsidR="003B6287" w:rsidRDefault="003B6287">
      <w:pPr>
        <w:spacing w:before="13" w:line="280" w:lineRule="exact"/>
        <w:rPr>
          <w:sz w:val="28"/>
          <w:szCs w:val="28"/>
        </w:rPr>
      </w:pPr>
    </w:p>
    <w:p w:rsidR="003B6287" w:rsidRDefault="00B777D5">
      <w:pPr>
        <w:ind w:left="1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Ensured smooth workflow of operations in branch</w:t>
      </w:r>
      <w:r>
        <w:rPr>
          <w:sz w:val="24"/>
          <w:szCs w:val="24"/>
        </w:rPr>
        <w:t>es and attentive service to customers.</w:t>
      </w:r>
    </w:p>
    <w:p w:rsidR="003B6287" w:rsidRDefault="00B777D5">
      <w:pPr>
        <w:spacing w:before="8" w:line="247" w:lineRule="auto"/>
        <w:ind w:left="340" w:right="540" w:hanging="1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proofErr w:type="gramStart"/>
      <w:r>
        <w:rPr>
          <w:sz w:val="24"/>
          <w:szCs w:val="24"/>
        </w:rPr>
        <w:t>Provided</w:t>
      </w:r>
      <w:proofErr w:type="gramEnd"/>
      <w:r>
        <w:rPr>
          <w:sz w:val="24"/>
          <w:szCs w:val="24"/>
        </w:rPr>
        <w:t xml:space="preserve"> customers with needed data of available banking products and assisted them to choose better investment plans.</w:t>
      </w:r>
    </w:p>
    <w:p w:rsidR="003B6287" w:rsidRDefault="00B777D5">
      <w:pPr>
        <w:spacing w:line="260" w:lineRule="exact"/>
        <w:ind w:left="1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proofErr w:type="gramStart"/>
      <w:r>
        <w:rPr>
          <w:sz w:val="24"/>
          <w:szCs w:val="24"/>
        </w:rPr>
        <w:t>Handled</w:t>
      </w:r>
      <w:proofErr w:type="gramEnd"/>
      <w:r>
        <w:rPr>
          <w:sz w:val="24"/>
          <w:szCs w:val="24"/>
        </w:rPr>
        <w:t xml:space="preserve"> a network of 20 branches and a portfolio of over 400 customers.</w:t>
      </w:r>
    </w:p>
    <w:p w:rsidR="003B6287" w:rsidRDefault="00B777D5">
      <w:pPr>
        <w:spacing w:before="8"/>
        <w:ind w:left="1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Assisted customers with documentation and in-time submission of paperwork.</w:t>
      </w:r>
    </w:p>
    <w:p w:rsidR="003B6287" w:rsidRDefault="00B777D5">
      <w:pPr>
        <w:spacing w:before="8"/>
        <w:ind w:left="1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 xml:space="preserve">Resolved customer inquiries over phone and </w:t>
      </w:r>
      <w:proofErr w:type="spellStart"/>
      <w:r>
        <w:rPr>
          <w:sz w:val="24"/>
          <w:szCs w:val="24"/>
        </w:rPr>
        <w:t>troubleshooted</w:t>
      </w:r>
      <w:proofErr w:type="spellEnd"/>
      <w:r>
        <w:rPr>
          <w:sz w:val="24"/>
          <w:szCs w:val="24"/>
        </w:rPr>
        <w:t xml:space="preserve"> discrepancies with customer’s accounts.</w:t>
      </w:r>
    </w:p>
    <w:p w:rsidR="003B6287" w:rsidRDefault="00B777D5">
      <w:pPr>
        <w:spacing w:before="8"/>
        <w:ind w:left="1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Processed customer transactions, obtained customer information required for the</w:t>
      </w:r>
      <w:r>
        <w:rPr>
          <w:sz w:val="24"/>
          <w:szCs w:val="24"/>
        </w:rPr>
        <w:t xml:space="preserve"> provision of services.</w:t>
      </w:r>
    </w:p>
    <w:p w:rsidR="003B6287" w:rsidRDefault="00B777D5">
      <w:pPr>
        <w:spacing w:before="8"/>
        <w:ind w:left="1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Managed department’s functions and resources in the absence of the service manager.</w:t>
      </w:r>
    </w:p>
    <w:p w:rsidR="003B6287" w:rsidRDefault="00B777D5">
      <w:pPr>
        <w:spacing w:before="8" w:line="247" w:lineRule="auto"/>
        <w:ind w:left="340" w:right="540" w:hanging="1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proofErr w:type="gramStart"/>
      <w:r>
        <w:rPr>
          <w:sz w:val="24"/>
          <w:szCs w:val="24"/>
        </w:rPr>
        <w:t>Monitoring  Customer</w:t>
      </w:r>
      <w:proofErr w:type="gramEnd"/>
      <w:r>
        <w:rPr>
          <w:sz w:val="24"/>
          <w:szCs w:val="24"/>
        </w:rPr>
        <w:t xml:space="preserve">  Risk Profiles and  </w:t>
      </w:r>
      <w:proofErr w:type="spellStart"/>
      <w:r>
        <w:rPr>
          <w:sz w:val="24"/>
          <w:szCs w:val="24"/>
        </w:rPr>
        <w:t>analysing</w:t>
      </w:r>
      <w:proofErr w:type="spellEnd"/>
      <w:r>
        <w:rPr>
          <w:sz w:val="24"/>
          <w:szCs w:val="24"/>
        </w:rPr>
        <w:t xml:space="preserve"> individuals willingness  to take risk and allocating portfolio of asset.</w:t>
      </w:r>
    </w:p>
    <w:p w:rsidR="003B6287" w:rsidRDefault="00B777D5">
      <w:pPr>
        <w:spacing w:line="260" w:lineRule="exact"/>
        <w:ind w:left="1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 xml:space="preserve">Tracking customer </w:t>
      </w:r>
      <w:r>
        <w:rPr>
          <w:sz w:val="24"/>
          <w:szCs w:val="24"/>
        </w:rPr>
        <w:t>transactions time to time and reviewing source of funds coming into accounts.</w:t>
      </w:r>
    </w:p>
    <w:p w:rsidR="003B6287" w:rsidRDefault="003B6287">
      <w:pPr>
        <w:spacing w:before="14" w:line="280" w:lineRule="exact"/>
        <w:rPr>
          <w:sz w:val="28"/>
          <w:szCs w:val="28"/>
        </w:rPr>
      </w:pPr>
    </w:p>
    <w:p w:rsidR="003B6287" w:rsidRDefault="00B777D5">
      <w:pPr>
        <w:ind w:left="160"/>
        <w:rPr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>Trade Relationship Manager</w:t>
      </w:r>
      <w:proofErr w:type="gramStart"/>
      <w:r>
        <w:rPr>
          <w:b/>
          <w:i/>
          <w:color w:val="212121"/>
          <w:sz w:val="24"/>
          <w:szCs w:val="24"/>
        </w:rPr>
        <w:t>,  ICICI</w:t>
      </w:r>
      <w:proofErr w:type="gramEnd"/>
      <w:r>
        <w:rPr>
          <w:b/>
          <w:i/>
          <w:color w:val="212121"/>
          <w:sz w:val="24"/>
          <w:szCs w:val="24"/>
        </w:rPr>
        <w:t xml:space="preserve"> Bank, Hyderabad                                                  Apr 2017 – Aug 2018</w:t>
      </w:r>
    </w:p>
    <w:p w:rsidR="003B6287" w:rsidRDefault="003B6287">
      <w:pPr>
        <w:spacing w:before="13" w:line="280" w:lineRule="exact"/>
        <w:rPr>
          <w:sz w:val="28"/>
          <w:szCs w:val="28"/>
        </w:rPr>
      </w:pPr>
    </w:p>
    <w:p w:rsidR="003B6287" w:rsidRDefault="00B777D5">
      <w:pPr>
        <w:ind w:left="1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 xml:space="preserve">Managed client engagement activities with a portfolio </w:t>
      </w:r>
      <w:r>
        <w:rPr>
          <w:sz w:val="24"/>
          <w:szCs w:val="24"/>
        </w:rPr>
        <w:t>of over 249 customers.</w:t>
      </w:r>
    </w:p>
    <w:p w:rsidR="003B6287" w:rsidRDefault="00B777D5">
      <w:pPr>
        <w:spacing w:before="8" w:line="247" w:lineRule="auto"/>
        <w:ind w:left="340" w:right="544" w:hanging="1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Provided  advisory  services  about  mutual  funds,  wealth,  insurance  and  other  business  products  to customers.</w:t>
      </w:r>
    </w:p>
    <w:p w:rsidR="003B6287" w:rsidRDefault="00B777D5">
      <w:pPr>
        <w:spacing w:line="260" w:lineRule="exact"/>
        <w:ind w:left="1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Prepared investment performance reports and constantly monitored customer portfolios.</w:t>
      </w:r>
    </w:p>
    <w:p w:rsidR="003B6287" w:rsidRDefault="00B777D5">
      <w:pPr>
        <w:spacing w:before="8"/>
        <w:ind w:left="160"/>
        <w:rPr>
          <w:sz w:val="24"/>
          <w:szCs w:val="24"/>
        </w:rPr>
        <w:sectPr w:rsidR="003B6287">
          <w:type w:val="continuous"/>
          <w:pgSz w:w="12240" w:h="15840"/>
          <w:pgMar w:top="560" w:right="860" w:bottom="280" w:left="56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 xml:space="preserve">Updated client </w:t>
      </w:r>
      <w:proofErr w:type="spellStart"/>
      <w:r>
        <w:rPr>
          <w:sz w:val="24"/>
          <w:szCs w:val="24"/>
        </w:rPr>
        <w:t>infromation</w:t>
      </w:r>
      <w:proofErr w:type="spellEnd"/>
      <w:r>
        <w:rPr>
          <w:sz w:val="24"/>
          <w:szCs w:val="24"/>
        </w:rPr>
        <w:t xml:space="preserve"> in CRM as per KYC regulations.</w:t>
      </w:r>
    </w:p>
    <w:p w:rsidR="003B6287" w:rsidRDefault="00B777D5">
      <w:pPr>
        <w:spacing w:before="75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● </w:t>
      </w:r>
      <w:r>
        <w:rPr>
          <w:sz w:val="24"/>
          <w:szCs w:val="24"/>
        </w:rPr>
        <w:t>Monitored upgradation of customers within the portfolio as per band status</w:t>
      </w:r>
      <w:r>
        <w:rPr>
          <w:rFonts w:ascii="Arial" w:eastAsia="Arial" w:hAnsi="Arial" w:cs="Arial"/>
          <w:sz w:val="24"/>
          <w:szCs w:val="24"/>
        </w:rPr>
        <w:t>.</w:t>
      </w:r>
    </w:p>
    <w:p w:rsidR="003B6287" w:rsidRDefault="00B777D5">
      <w:pPr>
        <w:spacing w:before="8"/>
        <w:ind w:left="10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proofErr w:type="gramStart"/>
      <w:r>
        <w:rPr>
          <w:sz w:val="24"/>
          <w:szCs w:val="24"/>
        </w:rPr>
        <w:t>Consistently</w:t>
      </w:r>
      <w:proofErr w:type="gramEnd"/>
      <w:r>
        <w:rPr>
          <w:sz w:val="24"/>
          <w:szCs w:val="24"/>
        </w:rPr>
        <w:t xml:space="preserve"> achieved targets by leveraging customer referrals, portfolio upgradations, cold calling &amp;</w:t>
      </w:r>
    </w:p>
    <w:p w:rsidR="003B6287" w:rsidRDefault="00B777D5">
      <w:pPr>
        <w:spacing w:before="9"/>
        <w:ind w:left="280"/>
        <w:rPr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services.</w:t>
      </w:r>
    </w:p>
    <w:p w:rsidR="003B6287" w:rsidRDefault="00B777D5">
      <w:pPr>
        <w:spacing w:before="8" w:line="247" w:lineRule="auto"/>
        <w:ind w:left="280" w:right="379" w:hanging="1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proofErr w:type="gramStart"/>
      <w:r>
        <w:rPr>
          <w:color w:val="202020"/>
          <w:sz w:val="24"/>
          <w:szCs w:val="24"/>
        </w:rPr>
        <w:t>Ensure  that</w:t>
      </w:r>
      <w:proofErr w:type="gramEnd"/>
      <w:r>
        <w:rPr>
          <w:color w:val="202020"/>
          <w:sz w:val="24"/>
          <w:szCs w:val="24"/>
        </w:rPr>
        <w:t xml:space="preserve"> optimal  levels of  Income generating  Product Group  Holding (IPGH),By grouping  them with their family members post selling liability products to the family members.</w:t>
      </w:r>
    </w:p>
    <w:p w:rsidR="003B6287" w:rsidRDefault="00B777D5">
      <w:pPr>
        <w:spacing w:line="260" w:lineRule="exact"/>
        <w:ind w:left="100"/>
        <w:rPr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●  </w:t>
      </w:r>
      <w:r>
        <w:rPr>
          <w:sz w:val="24"/>
          <w:szCs w:val="24"/>
        </w:rPr>
        <w:t>Detailed</w:t>
      </w:r>
      <w:proofErr w:type="gramEnd"/>
      <w:r>
        <w:rPr>
          <w:sz w:val="24"/>
          <w:szCs w:val="24"/>
        </w:rPr>
        <w:t xml:space="preserve">  knowledge  of Sanctions, OFAC  and AML  regulations including  the  USA Patriot act  and</w:t>
      </w:r>
    </w:p>
    <w:p w:rsidR="003B6287" w:rsidRDefault="00B777D5">
      <w:pPr>
        <w:spacing w:before="9" w:line="247" w:lineRule="auto"/>
        <w:ind w:left="280" w:right="385"/>
        <w:rPr>
          <w:sz w:val="24"/>
          <w:szCs w:val="24"/>
        </w:rPr>
      </w:pPr>
      <w:proofErr w:type="gramStart"/>
      <w:r>
        <w:rPr>
          <w:sz w:val="24"/>
          <w:szCs w:val="24"/>
        </w:rPr>
        <w:t>Bank  Secrecy</w:t>
      </w:r>
      <w:proofErr w:type="gramEnd"/>
      <w:r>
        <w:rPr>
          <w:sz w:val="24"/>
          <w:szCs w:val="24"/>
        </w:rPr>
        <w:t xml:space="preserve"> Act. </w:t>
      </w:r>
      <w:proofErr w:type="gramStart"/>
      <w:r>
        <w:rPr>
          <w:sz w:val="24"/>
          <w:szCs w:val="24"/>
        </w:rPr>
        <w:t>Improved  and</w:t>
      </w:r>
      <w:proofErr w:type="gramEnd"/>
      <w:r>
        <w:rPr>
          <w:sz w:val="24"/>
          <w:szCs w:val="24"/>
        </w:rPr>
        <w:t xml:space="preserve"> implemented customer risk rating criteria with  KYC management and procedure for corporate customer</w:t>
      </w:r>
      <w:r>
        <w:rPr>
          <w:i/>
          <w:sz w:val="24"/>
          <w:szCs w:val="24"/>
        </w:rPr>
        <w:t>s</w:t>
      </w:r>
    </w:p>
    <w:p w:rsidR="003B6287" w:rsidRDefault="003B6287">
      <w:pPr>
        <w:spacing w:line="200" w:lineRule="exact"/>
      </w:pPr>
    </w:p>
    <w:p w:rsidR="003B6287" w:rsidRDefault="003B6287">
      <w:pPr>
        <w:spacing w:line="200" w:lineRule="exact"/>
      </w:pPr>
    </w:p>
    <w:p w:rsidR="003B6287" w:rsidRDefault="003B6287">
      <w:pPr>
        <w:spacing w:line="200" w:lineRule="exact"/>
      </w:pPr>
    </w:p>
    <w:p w:rsidR="003B6287" w:rsidRDefault="003B6287">
      <w:pPr>
        <w:spacing w:before="15" w:line="240" w:lineRule="exact"/>
        <w:rPr>
          <w:sz w:val="24"/>
          <w:szCs w:val="24"/>
        </w:rPr>
      </w:pPr>
    </w:p>
    <w:p w:rsidR="003B6287" w:rsidRDefault="00B777D5">
      <w:pPr>
        <w:ind w:left="100"/>
        <w:rPr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 xml:space="preserve">Teller, HDFC Bank, </w:t>
      </w:r>
      <w:r>
        <w:rPr>
          <w:b/>
          <w:i/>
          <w:color w:val="212121"/>
          <w:sz w:val="24"/>
          <w:szCs w:val="24"/>
        </w:rPr>
        <w:t>Hyderabad                                                                                     Jul 2015 – Mar 2017</w:t>
      </w:r>
    </w:p>
    <w:p w:rsidR="003B6287" w:rsidRDefault="003B6287">
      <w:pPr>
        <w:spacing w:before="13" w:line="280" w:lineRule="exact"/>
        <w:rPr>
          <w:sz w:val="28"/>
          <w:szCs w:val="28"/>
        </w:rPr>
      </w:pPr>
    </w:p>
    <w:p w:rsidR="003B6287" w:rsidRDefault="00B777D5">
      <w:pPr>
        <w:spacing w:line="286" w:lineRule="auto"/>
        <w:ind w:left="280" w:right="1195" w:hanging="1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Processed customer payments and transactions, and provided needed information for customer inquiries.</w:t>
      </w:r>
    </w:p>
    <w:p w:rsidR="003B6287" w:rsidRDefault="00B777D5">
      <w:pPr>
        <w:spacing w:before="1"/>
        <w:ind w:left="10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Informed customers about bank produ</w:t>
      </w:r>
      <w:r>
        <w:rPr>
          <w:sz w:val="24"/>
          <w:szCs w:val="24"/>
        </w:rPr>
        <w:t>cts and services.</w:t>
      </w:r>
    </w:p>
    <w:p w:rsidR="003B6287" w:rsidRDefault="00B777D5">
      <w:pPr>
        <w:spacing w:before="53"/>
        <w:ind w:left="10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Maintained cash balance in branch and reconciled any discrepancies.</w:t>
      </w:r>
    </w:p>
    <w:p w:rsidR="003B6287" w:rsidRDefault="00B777D5">
      <w:pPr>
        <w:spacing w:before="53"/>
        <w:ind w:left="10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>Handled confidential and sensitive customer information in a responsible manner.</w:t>
      </w:r>
    </w:p>
    <w:p w:rsidR="003B6287" w:rsidRDefault="00B777D5">
      <w:pPr>
        <w:spacing w:before="53"/>
        <w:ind w:left="10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proofErr w:type="gramStart"/>
      <w:r>
        <w:rPr>
          <w:color w:val="212121"/>
          <w:sz w:val="24"/>
          <w:szCs w:val="24"/>
        </w:rPr>
        <w:t>Regularly</w:t>
      </w:r>
      <w:proofErr w:type="gramEnd"/>
      <w:r>
        <w:rPr>
          <w:color w:val="212121"/>
          <w:sz w:val="24"/>
          <w:szCs w:val="24"/>
        </w:rPr>
        <w:t xml:space="preserve"> audited compliance of bank regulations by sales staff.</w:t>
      </w:r>
    </w:p>
    <w:p w:rsidR="003B6287" w:rsidRDefault="00B777D5">
      <w:pPr>
        <w:spacing w:before="53"/>
        <w:ind w:left="10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proofErr w:type="gramStart"/>
      <w:r>
        <w:rPr>
          <w:color w:val="212121"/>
          <w:sz w:val="24"/>
          <w:szCs w:val="24"/>
        </w:rPr>
        <w:t>Monitored</w:t>
      </w:r>
      <w:proofErr w:type="gramEnd"/>
      <w:r>
        <w:rPr>
          <w:color w:val="212121"/>
          <w:sz w:val="24"/>
          <w:szCs w:val="24"/>
        </w:rPr>
        <w:t xml:space="preserve"> dummy,</w:t>
      </w:r>
      <w:r>
        <w:rPr>
          <w:color w:val="212121"/>
          <w:sz w:val="24"/>
          <w:szCs w:val="24"/>
        </w:rPr>
        <w:t xml:space="preserve"> suspense and deferred accounts both payable or receivable.</w:t>
      </w:r>
    </w:p>
    <w:p w:rsidR="003B6287" w:rsidRDefault="00B777D5">
      <w:pPr>
        <w:spacing w:before="53"/>
        <w:ind w:left="10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color w:val="212121"/>
          <w:sz w:val="24"/>
          <w:szCs w:val="24"/>
        </w:rPr>
        <w:t xml:space="preserve">Resolved walk in customer queries and </w:t>
      </w:r>
      <w:proofErr w:type="gramStart"/>
      <w:r>
        <w:rPr>
          <w:color w:val="212121"/>
          <w:sz w:val="24"/>
          <w:szCs w:val="24"/>
        </w:rPr>
        <w:t>ensured  highest</w:t>
      </w:r>
      <w:proofErr w:type="gramEnd"/>
      <w:r>
        <w:rPr>
          <w:color w:val="212121"/>
          <w:sz w:val="24"/>
          <w:szCs w:val="24"/>
        </w:rPr>
        <w:t xml:space="preserve"> level of customer satisfaction.</w:t>
      </w:r>
    </w:p>
    <w:p w:rsidR="003B6287" w:rsidRDefault="00B777D5">
      <w:pPr>
        <w:spacing w:before="53" w:line="286" w:lineRule="auto"/>
        <w:ind w:left="280" w:right="1520" w:hanging="180"/>
        <w:rPr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 xml:space="preserve">● </w:t>
      </w:r>
      <w:r>
        <w:rPr>
          <w:color w:val="212121"/>
          <w:sz w:val="24"/>
          <w:szCs w:val="24"/>
        </w:rPr>
        <w:t xml:space="preserve">Monitoring source of funds in </w:t>
      </w:r>
      <w:proofErr w:type="spellStart"/>
      <w:r>
        <w:rPr>
          <w:color w:val="212121"/>
          <w:sz w:val="24"/>
          <w:szCs w:val="24"/>
        </w:rPr>
        <w:t>customers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gramStart"/>
      <w:r>
        <w:rPr>
          <w:color w:val="212121"/>
          <w:sz w:val="24"/>
          <w:szCs w:val="24"/>
        </w:rPr>
        <w:t>accounts  coming</w:t>
      </w:r>
      <w:proofErr w:type="gramEnd"/>
      <w:r>
        <w:rPr>
          <w:color w:val="212121"/>
          <w:sz w:val="24"/>
          <w:szCs w:val="24"/>
        </w:rPr>
        <w:t xml:space="preserve"> from and identifying suspicious</w:t>
      </w:r>
      <w:r>
        <w:rPr>
          <w:color w:val="212121"/>
          <w:sz w:val="24"/>
          <w:szCs w:val="24"/>
        </w:rPr>
        <w:t xml:space="preserve"> transactions and reporting to RBI.</w:t>
      </w:r>
    </w:p>
    <w:p w:rsidR="003B6287" w:rsidRDefault="00B777D5">
      <w:pPr>
        <w:spacing w:before="1" w:line="286" w:lineRule="auto"/>
        <w:ind w:left="280" w:right="600" w:hanging="18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</w:t>
      </w:r>
      <w:r>
        <w:rPr>
          <w:sz w:val="24"/>
          <w:szCs w:val="24"/>
        </w:rPr>
        <w:t xml:space="preserve">Ensured a clean, organized work area and a professional appear </w:t>
      </w:r>
      <w:proofErr w:type="gramStart"/>
      <w:r>
        <w:rPr>
          <w:sz w:val="24"/>
          <w:szCs w:val="24"/>
        </w:rPr>
        <w:t>Reviewed</w:t>
      </w:r>
      <w:proofErr w:type="gramEnd"/>
      <w:r>
        <w:rPr>
          <w:sz w:val="24"/>
          <w:szCs w:val="24"/>
        </w:rPr>
        <w:t xml:space="preserve"> all required AML/ KYC Regulatory requirements for all clients and analyzing any   transactions that appear unusual based on the customer’s profile</w:t>
      </w:r>
      <w:r>
        <w:rPr>
          <w:sz w:val="24"/>
          <w:szCs w:val="24"/>
        </w:rPr>
        <w:t>.</w:t>
      </w:r>
    </w:p>
    <w:sectPr w:rsidR="003B6287">
      <w:pgSz w:w="12240" w:h="15840"/>
      <w:pgMar w:top="54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A95"/>
    <w:multiLevelType w:val="multilevel"/>
    <w:tmpl w:val="FB98BE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87"/>
    <w:rsid w:val="003B6287"/>
    <w:rsid w:val="00B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49D11-E2A5-422C-AF9B-F9A6BD51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drakiranr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Company>HP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MATHANGI</cp:lastModifiedBy>
  <cp:revision>2</cp:revision>
  <dcterms:created xsi:type="dcterms:W3CDTF">2020-08-02T06:58:00Z</dcterms:created>
  <dcterms:modified xsi:type="dcterms:W3CDTF">2020-08-02T07:00:00Z</dcterms:modified>
</cp:coreProperties>
</file>