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05" w:lineRule="auto" w:line="259"/>
        <w:ind w:left="0" w:firstLine="0"/>
        <w:rPr/>
      </w:pPr>
      <w:r>
        <w:rPr>
          <w:b/>
          <w:sz w:val="28"/>
        </w:rPr>
        <w:t xml:space="preserve">BHUSHAN SHANTARAM MAHALE </w:t>
      </w:r>
    </w:p>
    <w:p>
      <w:pPr>
        <w:pStyle w:val="style0"/>
        <w:spacing w:after="129"/>
        <w:rPr/>
      </w:pPr>
      <w:r>
        <w:rPr>
          <w:sz w:val="22"/>
        </w:rPr>
        <w:t xml:space="preserve">A/P: </w:t>
      </w:r>
      <w:r>
        <w:t>sawata</w:t>
      </w:r>
      <w:r>
        <w:t xml:space="preserve"> </w:t>
      </w:r>
      <w:r>
        <w:t>nagar</w:t>
      </w:r>
      <w:r>
        <w:t>, Nasik.</w:t>
      </w:r>
      <w:r>
        <w:rPr>
          <w:sz w:val="22"/>
        </w:rPr>
        <w:t xml:space="preserve"> </w:t>
      </w:r>
    </w:p>
    <w:p>
      <w:pPr>
        <w:pStyle w:val="style0"/>
        <w:rPr/>
      </w:pPr>
      <w:r>
        <w:t xml:space="preserve">Cell no: 9673831060, 8668379929                                                                                                  </w:t>
      </w:r>
    </w:p>
    <w:p>
      <w:pPr>
        <w:pStyle w:val="style0"/>
        <w:tabs>
          <w:tab w:val="center" w:leader="none" w:pos="2880"/>
        </w:tabs>
        <w:ind w:left="0" w:firstLine="0"/>
        <w:rPr/>
      </w:pPr>
      <w:r>
        <w:t>Vickymahale8@gmail.com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p>
      <w:pPr>
        <w:pStyle w:val="style0"/>
        <w:spacing w:after="131" w:lineRule="auto" w:line="259"/>
        <w:ind w:left="-30" w:right="-38" w:firstLine="0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5982462" cy="6096"/>
                <wp:effectExtent l="0" t="0" r="0" b="0"/>
                <wp:docPr id="1026" name="Group 35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82462" cy="6096"/>
                          <a:chOff x="0" y="0"/>
                          <a:chExt cx="5982462" cy="609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82462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2462" h="9144" stroke="1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71.06pt;height:0.48pt;mso-wrap-distance-left:0.0pt;mso-wrap-distance-right:0.0pt;visibility:visible;" coordsize="5982462,6096">
                <v:shape id="1027" coordsize="5982462,9144" path="m0,0l5982462,0l5982462,9144l0,9144l0,0e" fillcolor="#a5a5a5" stroked="t" style="position:absolute;left:0;top:0;width:5982462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82462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217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237" w:lineRule="auto" w:line="259"/>
        <w:ind w:left="-5"/>
        <w:rPr/>
      </w:pPr>
      <w:r>
        <w:rPr>
          <w:b/>
          <w:u w:val="single" w:color="000000"/>
        </w:rPr>
        <w:t>CARRIER OBJECTIVE</w:t>
      </w:r>
      <w:r>
        <w:rPr>
          <w:b/>
        </w:rPr>
        <w:t xml:space="preserve">: </w:t>
      </w:r>
    </w:p>
    <w:p>
      <w:pPr>
        <w:pStyle w:val="style0"/>
        <w:spacing w:after="209"/>
        <w:rPr/>
      </w:pPr>
      <w:r>
        <w:rPr>
          <w:sz w:val="22"/>
        </w:rPr>
        <w:t xml:space="preserve">                        </w:t>
      </w:r>
      <w:r>
        <w:t>To be associated with a challenging position in engineering field to prove my competence in discharges of duties assigned and commitment in completion of assignment(s) and effectively contribute towards the goals of the organization</w:t>
      </w:r>
      <w:r>
        <w:t xml:space="preserve">. </w:t>
      </w:r>
    </w:p>
    <w:p>
      <w:pPr>
        <w:pStyle w:val="style0"/>
        <w:spacing w:after="218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237" w:lineRule="auto" w:line="259"/>
        <w:ind w:left="-5"/>
        <w:rPr/>
      </w:pPr>
      <w:r>
        <w:rPr>
          <w:b/>
          <w:u w:val="single" w:color="000000"/>
        </w:rPr>
        <w:t>INDUSTRIAL EXPERIENCE</w:t>
      </w:r>
      <w:r>
        <w:rPr>
          <w:b/>
        </w:rPr>
        <w:t xml:space="preserve">: </w:t>
      </w:r>
    </w:p>
    <w:p>
      <w:pPr>
        <w:pStyle w:val="style0"/>
        <w:numPr>
          <w:ilvl w:val="0"/>
          <w:numId w:val="1"/>
        </w:numPr>
        <w:spacing w:after="216" w:lineRule="auto" w:line="259"/>
        <w:ind w:hanging="360"/>
        <w:rPr/>
      </w:pPr>
      <w:r>
        <w:rPr>
          <w:b/>
        </w:rPr>
        <w:t xml:space="preserve">NEEM SCHEME, NASHIK  (Client- Mahindra </w:t>
      </w:r>
      <w:r>
        <w:rPr>
          <w:b/>
        </w:rPr>
        <w:t>Sona</w:t>
      </w:r>
      <w:r>
        <w:rPr>
          <w:b/>
        </w:rPr>
        <w:t xml:space="preserve"> Ltd, Nashik)</w:t>
      </w:r>
      <w:r>
        <w:rPr>
          <w:b/>
        </w:rPr>
        <w:t xml:space="preserve">    </w:t>
      </w:r>
    </w:p>
    <w:p>
      <w:pPr>
        <w:pStyle w:val="style0"/>
        <w:spacing w:after="209"/>
        <w:rPr/>
      </w:pPr>
      <w:r>
        <w:t xml:space="preserve">(From 28 May 2019 to till date) </w:t>
      </w:r>
    </w:p>
    <w:p>
      <w:pPr>
        <w:pStyle w:val="style0"/>
        <w:spacing w:after="211"/>
        <w:rPr/>
      </w:pPr>
      <w:r>
        <w:rPr>
          <w:b/>
        </w:rPr>
        <w:t>DESIGNATION</w:t>
      </w:r>
      <w:r>
        <w:t>: Trainee Engineer</w:t>
      </w:r>
      <w:r>
        <w:t xml:space="preserve"> </w:t>
      </w:r>
      <w:bookmarkStart w:id="0" w:name="_GoBack"/>
      <w:bookmarkEnd w:id="0"/>
      <w:r>
        <w:t xml:space="preserve">(quality assurance department) </w:t>
      </w:r>
    </w:p>
    <w:p>
      <w:pPr>
        <w:pStyle w:val="style0"/>
        <w:spacing w:after="216" w:lineRule="auto" w:line="259"/>
        <w:ind w:left="-5"/>
        <w:rPr/>
      </w:pPr>
      <w:r>
        <w:rPr>
          <w:b/>
        </w:rPr>
        <w:t xml:space="preserve">Company profile:- </w:t>
      </w:r>
    </w:p>
    <w:p>
      <w:pPr>
        <w:pStyle w:val="style0"/>
        <w:spacing w:after="213"/>
        <w:ind w:left="0" w:firstLine="360"/>
        <w:rPr/>
      </w:pPr>
      <w:r>
        <w:t xml:space="preserve">Mahindra </w:t>
      </w:r>
      <w:r>
        <w:t>sona</w:t>
      </w:r>
      <w:r>
        <w:t xml:space="preserve"> ltd, is a leading independent manufacturer </w:t>
      </w:r>
      <w:r>
        <w:t xml:space="preserve">of automotive component. The </w:t>
      </w:r>
      <w:r>
        <w:t>sona</w:t>
      </w:r>
      <w:r>
        <w:t xml:space="preserve"> group bought equality in the company and took control in 1994 and since it has emerged as a leading independent manufacturer of propeller shaft in India</w:t>
      </w:r>
      <w:r>
        <w:rPr>
          <w:lang w:val="en-US"/>
        </w:rPr>
        <w:t>.</w:t>
      </w:r>
    </w:p>
    <w:p>
      <w:pPr>
        <w:pStyle w:val="style0"/>
        <w:numPr>
          <w:ilvl w:val="0"/>
          <w:numId w:val="1"/>
        </w:numPr>
        <w:spacing w:after="216" w:lineRule="auto" w:line="259"/>
        <w:ind w:hanging="360"/>
        <w:rPr/>
      </w:pPr>
      <w:r>
        <w:rPr>
          <w:b/>
        </w:rPr>
        <w:t xml:space="preserve">JM ENGINEERING, SATPUR, NASHIK  </w:t>
      </w:r>
    </w:p>
    <w:p>
      <w:pPr>
        <w:pStyle w:val="style0"/>
        <w:spacing w:after="210"/>
        <w:rPr/>
      </w:pPr>
      <w:r>
        <w:t>(From 24 December 2017 to 01 Februa</w:t>
      </w:r>
      <w:r>
        <w:t xml:space="preserve">ry 2019) </w:t>
      </w:r>
    </w:p>
    <w:p>
      <w:pPr>
        <w:pStyle w:val="style0"/>
        <w:spacing w:after="211"/>
        <w:rPr/>
      </w:pPr>
      <w:r>
        <w:rPr>
          <w:b/>
        </w:rPr>
        <w:t>DESIGNATION</w:t>
      </w:r>
      <w:r>
        <w:t xml:space="preserve">: Jr quality Engineer </w:t>
      </w:r>
    </w:p>
    <w:p>
      <w:pPr>
        <w:pStyle w:val="style0"/>
        <w:spacing w:after="216" w:lineRule="auto" w:line="259"/>
        <w:ind w:left="-5"/>
        <w:rPr/>
      </w:pPr>
      <w:r>
        <w:rPr>
          <w:b/>
        </w:rPr>
        <w:t xml:space="preserve">Company profile:- </w:t>
      </w:r>
    </w:p>
    <w:p>
      <w:pPr>
        <w:pStyle w:val="style0"/>
        <w:spacing w:after="206"/>
        <w:ind w:right="194"/>
        <w:rPr/>
      </w:pPr>
      <w:r>
        <w:t xml:space="preserve">  </w:t>
      </w:r>
      <w:r>
        <w:tab/>
      </w:r>
      <w:r>
        <w:t>J.M. Engineering established in 1996 is a leading manufacturers and suppliers of Automotive Yokes and Automotive Spare Parts like Automotive Yoke, Sleeve Yoke, Flange Yoke, Stub Yoke, Weld Y</w:t>
      </w:r>
      <w:r>
        <w:t>oke, Half Yoke, Center Yoke, End Yoke, Automotive Spare Parts, Companion Flange.</w:t>
      </w:r>
      <w:r>
        <w:rPr>
          <w:b/>
        </w:rPr>
        <w:t xml:space="preserve"> </w:t>
      </w:r>
    </w:p>
    <w:p>
      <w:pPr>
        <w:pStyle w:val="style0"/>
        <w:spacing w:after="221" w:lineRule="auto" w:line="259"/>
        <w:ind w:left="0" w:firstLine="0"/>
        <w:rPr/>
      </w:pPr>
      <w:r>
        <w:t xml:space="preserve"> </w:t>
      </w:r>
    </w:p>
    <w:p>
      <w:pPr>
        <w:pStyle w:val="style0"/>
        <w:spacing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237" w:lineRule="auto" w:line="259"/>
        <w:ind w:left="-5"/>
        <w:rPr/>
      </w:pPr>
      <w:r>
        <w:rPr>
          <w:b/>
          <w:u w:val="single" w:color="000000"/>
        </w:rPr>
        <w:t>JOB PROFILE</w:t>
      </w:r>
      <w:r>
        <w:rPr>
          <w:b/>
        </w:rPr>
        <w:t>:</w:t>
      </w:r>
      <w:r>
        <w:t xml:space="preserve">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Planning done in man, method, material for production line.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Handling customer complaints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Setting up of pillar drill machine and milling machine.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Operatin</w:t>
      </w:r>
      <w:r>
        <w:t xml:space="preserve">g </w:t>
      </w:r>
      <w:r>
        <w:t>cnc</w:t>
      </w:r>
      <w:r>
        <w:t xml:space="preserve"> machine.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Monitoring calibration related records of gauges.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Maintain production line checking work piece quality in continuous production.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Provide inventory to the workers according to the production plan.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Provide gauges to the worker according to</w:t>
      </w:r>
      <w:r>
        <w:t xml:space="preserve"> the production plan.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Provide control plan, sop and work instruction according to the production plan. </w:t>
      </w:r>
    </w:p>
    <w:p>
      <w:pPr>
        <w:pStyle w:val="style0"/>
        <w:numPr>
          <w:ilvl w:val="0"/>
          <w:numId w:val="2"/>
        </w:numPr>
        <w:spacing w:after="28"/>
        <w:ind w:hanging="360"/>
        <w:rPr/>
      </w:pPr>
      <w:r>
        <w:t xml:space="preserve">Knowledge of Surface roughness tester, Rockwell hardness tester, </w:t>
      </w:r>
      <w:r>
        <w:t>Trimos</w:t>
      </w:r>
      <w:r>
        <w:t xml:space="preserve">, </w:t>
      </w:r>
      <w:r>
        <w:t>vernier</w:t>
      </w:r>
      <w:r>
        <w:t xml:space="preserve"> caliper, micrometer, height gauge, dial gauges etc.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Develop manufacturing process which is easy to work.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To increase efficiency of production level. </w:t>
      </w:r>
    </w:p>
    <w:p>
      <w:pPr>
        <w:pStyle w:val="style0"/>
        <w:numPr>
          <w:ilvl w:val="0"/>
          <w:numId w:val="2"/>
        </w:numPr>
        <w:spacing w:after="28"/>
        <w:ind w:hanging="360"/>
        <w:rPr/>
      </w:pPr>
      <w:r>
        <w:t xml:space="preserve">Preparation of daily production reports (Pre-dispatched inspection report, Control plan, OEE Sheet, Process sheet, Progress chart). </w:t>
      </w:r>
    </w:p>
    <w:p>
      <w:pPr>
        <w:pStyle w:val="style0"/>
        <w:numPr>
          <w:ilvl w:val="0"/>
          <w:numId w:val="2"/>
        </w:numPr>
        <w:spacing w:after="26"/>
        <w:ind w:hanging="360"/>
        <w:rPr/>
      </w:pPr>
      <w:r>
        <w:t>Experience of managing p</w:t>
      </w:r>
      <w:r>
        <w:t xml:space="preserve">roduction operation with key focus on the optimum utilization of the resources.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Knowledge of the implementation of various technique and quality/safety standards for improving operations along with cost of saving well versed with the functional aspect of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Work instructions.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Hourly chart preparation. </w:t>
      </w:r>
    </w:p>
    <w:p>
      <w:pPr>
        <w:pStyle w:val="style0"/>
        <w:numPr>
          <w:ilvl w:val="1"/>
          <w:numId w:val="2"/>
        </w:numPr>
        <w:spacing w:after="29"/>
        <w:ind w:hanging="360"/>
        <w:rPr/>
      </w:pPr>
      <w:r>
        <w:t xml:space="preserve">Quality standards like 5s, kaizen, </w:t>
      </w:r>
      <w:r>
        <w:t>kanban</w:t>
      </w:r>
      <w:r>
        <w:t xml:space="preserve">, </w:t>
      </w:r>
      <w:r>
        <w:t>pokayoke</w:t>
      </w:r>
      <w:r>
        <w:t xml:space="preserve"> system etc. </w:t>
      </w:r>
    </w:p>
    <w:p>
      <w:pPr>
        <w:pStyle w:val="style0"/>
        <w:numPr>
          <w:ilvl w:val="0"/>
          <w:numId w:val="2"/>
        </w:numPr>
        <w:spacing w:after="26"/>
        <w:ind w:hanging="360"/>
        <w:rPr/>
      </w:pPr>
      <w:r>
        <w:t xml:space="preserve">Implementing quality standard and structural process/internal control plans for manufacturing operations of equipment. </w:t>
      </w:r>
    </w:p>
    <w:p>
      <w:pPr>
        <w:pStyle w:val="style0"/>
        <w:numPr>
          <w:ilvl w:val="0"/>
          <w:numId w:val="2"/>
        </w:numPr>
        <w:ind w:hanging="360"/>
        <w:rPr/>
      </w:pPr>
      <w:r>
        <w:t>Spearheading entire gam</w:t>
      </w:r>
      <w:r>
        <w:t xml:space="preserve">ut of production and planning based operation inclusive of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Supervise line.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Monitoring productive chart. </w:t>
      </w:r>
    </w:p>
    <w:p>
      <w:pPr>
        <w:pStyle w:val="style0"/>
        <w:numPr>
          <w:ilvl w:val="1"/>
          <w:numId w:val="2"/>
        </w:numPr>
        <w:spacing w:after="211"/>
        <w:ind w:hanging="360"/>
        <w:rPr/>
      </w:pPr>
      <w:r>
        <w:t xml:space="preserve">Daily hourly production monitoring report.  </w:t>
      </w:r>
    </w:p>
    <w:p>
      <w:pPr>
        <w:pStyle w:val="style0"/>
        <w:spacing w:after="237" w:lineRule="auto" w:line="259"/>
        <w:ind w:left="-5"/>
        <w:rPr/>
      </w:pPr>
      <w:r>
        <w:rPr>
          <w:b/>
          <w:u w:val="single" w:color="000000"/>
        </w:rPr>
        <w:t>SOFTWARE</w:t>
      </w:r>
      <w:r>
        <w:rPr>
          <w:b/>
        </w:rPr>
        <w:t xml:space="preserve">: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Office tools : 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MS Office </w:t>
      </w:r>
    </w:p>
    <w:p>
      <w:pPr>
        <w:pStyle w:val="style0"/>
        <w:numPr>
          <w:ilvl w:val="1"/>
          <w:numId w:val="2"/>
        </w:numPr>
        <w:ind w:hanging="360"/>
        <w:rPr/>
      </w:pPr>
      <w:r>
        <w:t xml:space="preserve">Outlook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Auto cad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MSCIT </w:t>
      </w:r>
    </w:p>
    <w:p>
      <w:pPr>
        <w:pStyle w:val="style0"/>
        <w:spacing w:after="217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lineRule="auto" w:line="259"/>
        <w:ind w:left="-5"/>
        <w:rPr/>
      </w:pPr>
      <w:r>
        <w:rPr>
          <w:b/>
          <w:u w:val="single" w:color="000000"/>
        </w:rPr>
        <w:t>ACADEMIC QUALIFICATION</w:t>
      </w:r>
      <w:r>
        <w:rPr>
          <w:b/>
        </w:rPr>
        <w:t>:</w:t>
      </w:r>
      <w:r>
        <w:t xml:space="preserve"> </w:t>
      </w:r>
    </w:p>
    <w:tbl>
      <w:tblPr>
        <w:tblStyle w:val="style4097"/>
        <w:tblW w:w="9577" w:type="dxa"/>
        <w:tblInd w:w="-108" w:type="dxa"/>
        <w:tblCellMar>
          <w:top w:w="14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4"/>
        <w:gridCol w:w="1917"/>
      </w:tblGrid>
      <w:tr>
        <w:trPr>
          <w:trHeight w:val="666" w:hRule="atLeast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COURSE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UNIVERSITY/ BOARD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INSTITUTE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jc w:val="both"/>
              <w:rPr/>
            </w:pPr>
            <w:r>
              <w:rPr>
                <w:b/>
              </w:rPr>
              <w:t xml:space="preserve">PERNCETAGE </w:t>
            </w:r>
          </w:p>
        </w:tc>
      </w:tr>
      <w:tr>
        <w:tblPrEx/>
        <w:trPr>
          <w:trHeight w:val="838" w:hRule="atLeast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B.E-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Mechanical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Engineering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Pune University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Shri </w:t>
            </w:r>
            <w:r>
              <w:rPr>
                <w:b/>
              </w:rPr>
              <w:t>Saibaba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Institute of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Engineering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2018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63.20% </w:t>
            </w:r>
          </w:p>
        </w:tc>
      </w:tr>
      <w:tr>
        <w:tblPrEx/>
        <w:trPr>
          <w:trHeight w:val="839" w:hRule="atLeast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Diploma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Mechanical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Engineering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MSBTE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>Potdar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Polytechnic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2014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62.75% </w:t>
            </w:r>
          </w:p>
        </w:tc>
      </w:tr>
      <w:tr>
        <w:tblPrEx/>
        <w:trPr>
          <w:trHeight w:val="720" w:hRule="atLeast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SSC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Nasik Divisional Board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K.B.H </w:t>
            </w:r>
          </w:p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>Vidyalaya</w:t>
            </w:r>
            <w:r>
              <w:rPr>
                <w:b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2010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b/>
              </w:rPr>
              <w:t xml:space="preserve">81.82% </w:t>
            </w:r>
          </w:p>
        </w:tc>
      </w:tr>
    </w:tbl>
    <w:p>
      <w:pPr>
        <w:pStyle w:val="style0"/>
        <w:spacing w:after="217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172" w:lineRule="auto" w:line="259"/>
        <w:ind w:left="-5"/>
        <w:rPr/>
      </w:pPr>
      <w:r>
        <w:rPr>
          <w:b/>
          <w:u w:val="single" w:color="000000"/>
        </w:rPr>
        <w:t>PROJECT</w:t>
      </w:r>
      <w:r>
        <w:rPr>
          <w:b/>
        </w:rPr>
        <w:t>:</w:t>
      </w:r>
      <w:r>
        <w:rPr>
          <w:rFonts w:ascii="Calibri" w:cs="Calibri" w:eastAsia="Calibri" w:hAnsi="Calibri"/>
          <w:b/>
          <w:sz w:val="28"/>
        </w:rPr>
        <w:t xml:space="preserve"> </w:t>
      </w:r>
      <w:r>
        <w:rPr>
          <w:b/>
        </w:rPr>
        <w:t xml:space="preserve"> </w:t>
      </w:r>
    </w:p>
    <w:p>
      <w:pPr>
        <w:pStyle w:val="style0"/>
        <w:tabs>
          <w:tab w:val="center" w:leader="none" w:pos="1201"/>
        </w:tabs>
        <w:spacing w:after="14" w:lineRule="auto" w:line="259"/>
        <w:ind w:left="-15" w:firstLine="0"/>
        <w:rPr/>
      </w:pPr>
      <w:r>
        <w:rPr>
          <w:rFonts w:ascii="Calibri" w:cs="Calibri" w:eastAsia="Calibri" w:hAnsi="Calibri"/>
          <w:b/>
        </w:rPr>
        <w:t xml:space="preserve"> </w:t>
      </w:r>
      <w:r>
        <w:rPr>
          <w:rFonts w:ascii="Calibri" w:cs="Calibri" w:eastAsia="Calibri" w:hAnsi="Calibri"/>
          <w:b/>
        </w:rPr>
        <w:tab/>
      </w:r>
      <w:r>
        <w:rPr>
          <w:b/>
        </w:rPr>
        <w:t xml:space="preserve">Diploma:                </w:t>
      </w:r>
    </w:p>
    <w:p>
      <w:pPr>
        <w:pStyle w:val="style0"/>
        <w:spacing w:after="216" w:lineRule="auto" w:line="259"/>
        <w:ind w:left="1450"/>
        <w:rPr/>
      </w:pPr>
      <w:r>
        <w:rPr>
          <w:b/>
        </w:rPr>
        <w:t xml:space="preserve"> DRILL GRINDING ATTACHMENT. </w:t>
      </w:r>
    </w:p>
    <w:p>
      <w:pPr>
        <w:pStyle w:val="style0"/>
        <w:spacing w:after="136" w:lineRule="auto" w:line="259"/>
        <w:ind w:left="730"/>
        <w:rPr/>
      </w:pPr>
      <w:r>
        <w:rPr>
          <w:b/>
        </w:rPr>
        <w:t xml:space="preserve">Degree: </w:t>
      </w:r>
    </w:p>
    <w:p>
      <w:pPr>
        <w:pStyle w:val="style0"/>
        <w:spacing w:after="135" w:lineRule="auto" w:line="259"/>
        <w:ind w:left="1090"/>
        <w:rPr/>
      </w:pPr>
      <w:r>
        <w:rPr>
          <w:b/>
        </w:rPr>
        <w:t xml:space="preserve">      ZERO FUEL ZERO EMISSION VEHICLE. </w:t>
      </w:r>
    </w:p>
    <w:p>
      <w:pPr>
        <w:pStyle w:val="style0"/>
        <w:spacing w:after="114"/>
        <w:ind w:left="1080" w:firstLine="360"/>
        <w:rPr/>
      </w:pPr>
      <w:r>
        <w:t xml:space="preserve">The vehicle work on solar and wind energy. Once battery get charge never required external sources of charging.  </w:t>
      </w:r>
    </w:p>
    <w:p>
      <w:pPr>
        <w:pStyle w:val="style0"/>
        <w:spacing w:after="235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237" w:lineRule="auto" w:line="259"/>
        <w:ind w:left="-5"/>
        <w:rPr/>
      </w:pPr>
      <w:r>
        <w:rPr>
          <w:b/>
          <w:u w:val="single" w:color="000000"/>
        </w:rPr>
        <w:t>PERSONAL INFORMATION</w:t>
      </w:r>
      <w:r>
        <w:rPr>
          <w:b/>
        </w:rPr>
        <w:t xml:space="preserve">: </w:t>
      </w:r>
    </w:p>
    <w:p>
      <w:pPr>
        <w:pStyle w:val="style0"/>
        <w:numPr>
          <w:ilvl w:val="0"/>
          <w:numId w:val="2"/>
        </w:numPr>
        <w:ind w:hanging="360"/>
        <w:rPr/>
      </w:pPr>
      <w:r>
        <w:rPr>
          <w:b/>
        </w:rPr>
        <w:t xml:space="preserve">DOB: </w:t>
      </w:r>
      <w:r>
        <w:t xml:space="preserve">05/12/1994 </w:t>
      </w:r>
    </w:p>
    <w:p>
      <w:pPr>
        <w:pStyle w:val="style0"/>
        <w:numPr>
          <w:ilvl w:val="0"/>
          <w:numId w:val="2"/>
        </w:numPr>
        <w:spacing w:lineRule="auto" w:line="259"/>
        <w:ind w:hanging="360"/>
        <w:rPr/>
      </w:pPr>
      <w:r>
        <w:rPr>
          <w:b/>
        </w:rPr>
        <w:t xml:space="preserve">Gender: </w:t>
      </w:r>
      <w:r>
        <w:t>Male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2"/>
        </w:numPr>
        <w:spacing w:after="173" w:lineRule="auto" w:line="259"/>
        <w:ind w:hanging="360"/>
        <w:rPr/>
      </w:pPr>
      <w:r>
        <w:rPr>
          <w:b/>
        </w:rPr>
        <w:t>Marital status:</w:t>
      </w:r>
      <w:r>
        <w:t xml:space="preserve"> Single</w:t>
      </w:r>
      <w:r>
        <w:rPr>
          <w:b/>
        </w:rPr>
        <w:t xml:space="preserve"> </w:t>
      </w:r>
    </w:p>
    <w:p>
      <w:pPr>
        <w:pStyle w:val="style0"/>
        <w:spacing w:after="217" w:lineRule="auto" w:line="259"/>
        <w:ind w:left="1080" w:firstLine="0"/>
        <w:rPr/>
      </w:pPr>
      <w:r>
        <w:t xml:space="preserve"> </w:t>
      </w:r>
    </w:p>
    <w:p>
      <w:pPr>
        <w:pStyle w:val="style0"/>
        <w:spacing w:after="211"/>
        <w:ind w:left="730"/>
        <w:rPr/>
      </w:pPr>
      <w:r>
        <w:t xml:space="preserve">             </w:t>
      </w:r>
      <w:r>
        <w:t xml:space="preserve">I do hereby declare that all the statements are made in these Curriculum Vitae are true and correct to the best of my knowledge and belief. </w:t>
      </w:r>
    </w:p>
    <w:p>
      <w:pPr>
        <w:pStyle w:val="style0"/>
        <w:spacing w:after="218" w:lineRule="auto" w:line="259"/>
        <w:ind w:left="720" w:firstLine="0"/>
        <w:rPr/>
      </w:pPr>
      <w:r>
        <w:rPr>
          <w:rFonts w:ascii="Calibri" w:cs="Calibri" w:eastAsia="Calibri" w:hAnsi="Calibri"/>
        </w:rPr>
        <w:t xml:space="preserve"> </w:t>
      </w:r>
    </w:p>
    <w:p>
      <w:pPr>
        <w:pStyle w:val="style0"/>
        <w:spacing w:after="216" w:lineRule="auto" w:line="259"/>
        <w:ind w:left="-5"/>
        <w:rPr/>
      </w:pPr>
      <w:r>
        <w:rPr>
          <w:b/>
        </w:rPr>
        <w:t xml:space="preserve">DATE: </w:t>
      </w:r>
    </w:p>
    <w:p>
      <w:pPr>
        <w:pStyle w:val="style0"/>
        <w:spacing w:after="216" w:lineRule="auto" w:line="259"/>
        <w:ind w:left="-5"/>
        <w:rPr/>
      </w:pPr>
      <w:r>
        <w:rPr>
          <w:b/>
        </w:rPr>
        <w:t xml:space="preserve">PLACE:                                                                                      SIGNATURE </w:t>
      </w:r>
    </w:p>
    <w:p>
      <w:pPr>
        <w:pStyle w:val="style0"/>
        <w:spacing w:after="216" w:lineRule="auto" w:line="259"/>
        <w:ind w:left="730"/>
        <w:rPr/>
      </w:pPr>
      <w:r>
        <w:rPr>
          <w:b/>
        </w:rPr>
        <w:t xml:space="preserve">   </w:t>
      </w:r>
      <w:r>
        <w:rPr>
          <w:b/>
        </w:rPr>
        <w:t xml:space="preserve">                                                                  (BHUSHAN SHANTARAM MAHALE)                    </w:t>
      </w:r>
    </w:p>
    <w:p>
      <w:pPr>
        <w:pStyle w:val="style0"/>
        <w:spacing w:after="214" w:lineRule="auto" w:line="259"/>
        <w:ind w:left="0" w:right="8573" w:firstLine="0"/>
        <w:jc w:val="right"/>
        <w:rPr/>
      </w:pPr>
      <w:r>
        <w:rPr>
          <w:b/>
        </w:rPr>
        <w:t xml:space="preserve"> </w:t>
      </w:r>
    </w:p>
    <w:p>
      <w:pPr>
        <w:pStyle w:val="style0"/>
        <w:spacing w:after="217" w:lineRule="auto" w:line="259"/>
        <w:ind w:left="0" w:firstLine="0"/>
        <w:rPr/>
      </w:pPr>
      <w:r>
        <w:t xml:space="preserve"> </w:t>
      </w:r>
    </w:p>
    <w:p>
      <w:pPr>
        <w:pStyle w:val="style0"/>
        <w:spacing w:after="198" w:lineRule="auto" w:line="259"/>
        <w:ind w:left="0" w:firstLine="0"/>
        <w:rPr/>
      </w:pPr>
      <w:r>
        <w:t xml:space="preserve"> </w:t>
      </w:r>
    </w:p>
    <w:p>
      <w:pPr>
        <w:pStyle w:val="style0"/>
        <w:spacing w:after="217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spacing w:after="216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spacing w:lineRule="auto" w:line="259"/>
        <w:ind w:left="0" w:firstLine="0"/>
        <w:rPr/>
      </w:pPr>
      <w:r>
        <w:rPr>
          <w:sz w:val="22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51" w:right="1447" w:bottom="1760" w:left="1440" w:header="480" w:footer="4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59"/>
      <w:ind w:left="-1440" w:right="10793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9748265</wp:posOffset>
              </wp:positionV>
              <wp:extent cx="7163562" cy="6097"/>
              <wp:effectExtent l="0" t="0" r="0" b="0"/>
              <wp:wrapSquare wrapText="bothSides"/>
              <wp:docPr id="4111" name="Group 44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6097"/>
                        <a:chOff x="0" y="0"/>
                        <a:chExt cx="7163562" cy="6097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137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1370" h="9144" stroke="1">
                              <a:moveTo>
                                <a:pt x="0" y="0"/>
                              </a:moveTo>
                              <a:lnTo>
                                <a:pt x="7151370" y="0"/>
                              </a:lnTo>
                              <a:lnTo>
                                <a:pt x="7151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24.0pt;margin-top:767.58pt;width:564.06pt;height:0.48pt;z-index:8;mso-position-horizontal-relative:page;mso-position-vertical-relative:page;mso-width-relative:page;mso-height-relative:page;visibility:visible;" coordsize="7163562,6097">
              <v:shape id="4112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13" coordsize="7151370,9144" path="m0,0l7151370,0l7151370,9144l0,9144l0,0e" fillcolor="black" stroked="t" style="position:absolute;left:6096;top:0;width:715137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1370,9144" o:connectlocs=""/>
              </v:shape>
              <v:shape id="4114" coordsize="9144,9144" path="m0,0l9144,0l9144,9144l0,9144l0,0e" fillcolor="black" stroked="t" style="position:absolute;left:7157466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59"/>
      <w:ind w:left="-1440" w:right="10793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9748265</wp:posOffset>
              </wp:positionV>
              <wp:extent cx="7163562" cy="6097"/>
              <wp:effectExtent l="0" t="0" r="0" b="0"/>
              <wp:wrapSquare wrapText="bothSides"/>
              <wp:docPr id="4115" name="Group 440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6097"/>
                        <a:chOff x="0" y="0"/>
                        <a:chExt cx="7163562" cy="6097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137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1370" h="9144" stroke="1">
                              <a:moveTo>
                                <a:pt x="0" y="0"/>
                              </a:moveTo>
                              <a:lnTo>
                                <a:pt x="7151370" y="0"/>
                              </a:lnTo>
                              <a:lnTo>
                                <a:pt x="7151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24.0pt;margin-top:767.58pt;width:564.06pt;height:0.48pt;z-index:9;mso-position-horizontal-relative:page;mso-position-vertical-relative:page;mso-width-relative:page;mso-height-relative:page;visibility:visible;" coordsize="7163562,6097">
              <v:shape id="4116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17" coordsize="7151370,9144" path="m0,0l7151370,0l7151370,9144l0,9144l0,0e" fillcolor="black" stroked="t" style="position:absolute;left:6096;top:0;width:715137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1370,9144" o:connectlocs=""/>
              </v:shape>
              <v:shape id="4118" coordsize="9144,9144" path="m0,0l9144,0l9144,9144l0,9144l0,0e" fillcolor="black" stroked="t" style="position:absolute;left:7157466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59"/>
      <w:ind w:left="-1440" w:right="10793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6095"/>
              <wp:effectExtent l="0" t="0" r="0" b="0"/>
              <wp:wrapSquare wrapText="bothSides"/>
              <wp:docPr id="4097" name="Group 440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6095"/>
                        <a:chOff x="0" y="0"/>
                        <a:chExt cx="7163562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137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1370" h="9144" stroke="1">
                              <a:moveTo>
                                <a:pt x="0" y="0"/>
                              </a:moveTo>
                              <a:lnTo>
                                <a:pt x="7151370" y="0"/>
                              </a:lnTo>
                              <a:lnTo>
                                <a:pt x="7151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06pt;height:0.48pt;z-index:2;mso-position-horizontal-relative:page;mso-position-vertical-relative:page;mso-width-relative:page;mso-height-relative:page;visibility:visible;" coordsize="7163562,6096">
              <v:shape id="4098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099" coordsize="7151370,9144" path="m0,0l7151370,0l7151370,9144l0,9144l0,0e" fillcolor="black" stroked="t" style="position:absolute;left:6096;top:0;width:715137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1370,9144" o:connectlocs=""/>
              </v:shape>
              <v:shape id="4100" coordsize="9144,9144" path="m0,0l9144,0l9144,9144l0,9144l0,0e" fillcolor="black" stroked="t" style="position:absolute;left:7157466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3562" cy="9437370"/>
              <wp:effectExtent l="0" t="0" r="0" b="0"/>
              <wp:wrapNone/>
              <wp:docPr id="4101" name="Group 44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9437370"/>
                        <a:chOff x="0" y="0"/>
                        <a:chExt cx="7163562" cy="943737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24.0pt;margin-top:24.48pt;width:564.06pt;height:743.1pt;z-index:-2147483644;mso-position-horizontal-relative:page;mso-position-vertical-relative:page;mso-width-relative:page;mso-height-relative:page;mso-wrap-distance-left:0.0pt;mso-wrap-distance-right:0.0pt;visibility:visible;" coordsize="7163562,9437370">
              <v:shape id="4102" coordsize="9144,9437370" path="m0,0l9144,0l9144,9437370l0,9437370l0,0e" fillcolor="black" stroked="t" style="position:absolute;left:0;top:0;width:9144;height:943737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shape id="4103" coordsize="9144,9437370" path="m0,0l9144,0l9144,9437370l0,9437370l0,0e" fillcolor="black" stroked="t" style="position:absolute;left:7157466;top:0;width:9144;height:9437370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59"/>
      <w:ind w:left="-1440" w:right="10793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6095"/>
              <wp:effectExtent l="0" t="0" r="0" b="0"/>
              <wp:wrapSquare wrapText="bothSides"/>
              <wp:docPr id="4104" name="Group 438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6095"/>
                        <a:chOff x="0" y="0"/>
                        <a:chExt cx="7163562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137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1370" h="9144" stroke="1">
                              <a:moveTo>
                                <a:pt x="0" y="0"/>
                              </a:moveTo>
                              <a:lnTo>
                                <a:pt x="7151370" y="0"/>
                              </a:lnTo>
                              <a:lnTo>
                                <a:pt x="7151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24.0pt;margin-top:24.0pt;width:564.06pt;height:0.48pt;z-index:4;mso-position-horizontal-relative:page;mso-position-vertical-relative:page;mso-width-relative:page;mso-height-relative:page;visibility:visible;" coordsize="7163562,6096">
              <v:shape id="4105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06" coordsize="7151370,9144" path="m0,0l7151370,0l7151370,9144l0,9144l0,0e" fillcolor="black" stroked="t" style="position:absolute;left:6096;top:0;width:715137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1370,9144" o:connectlocs=""/>
              </v:shape>
              <v:shape id="4107" coordsize="9144,9144" path="m0,0l9144,0l9144,9144l0,9144l0,0e" fillcolor="black" stroked="t" style="position:absolute;left:7157466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3562" cy="9437370"/>
              <wp:effectExtent l="0" t="0" r="0" b="0"/>
              <wp:wrapNone/>
              <wp:docPr id="4108" name="Group 439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9437370"/>
                        <a:chOff x="0" y="0"/>
                        <a:chExt cx="7163562" cy="943737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8" filled="f" stroked="f" style="position:absolute;margin-left:24.0pt;margin-top:24.48pt;width:564.06pt;height:743.1pt;z-index:-2147483642;mso-position-horizontal-relative:page;mso-position-vertical-relative:page;mso-width-relative:page;mso-height-relative:page;mso-wrap-distance-left:0.0pt;mso-wrap-distance-right:0.0pt;visibility:visible;" coordsize="7163562,9437370">
              <v:shape id="4109" coordsize="9144,9437370" path="m0,0l9144,0l9144,9437370l0,9437370l0,0e" fillcolor="black" stroked="t" style="position:absolute;left:0;top:0;width:9144;height:943737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shape id="4110" coordsize="9144,9437370" path="m0,0l9144,0l9144,9437370l0,9437370l0,0e" fillcolor="black" stroked="t" style="position:absolute;left:7157466;top:0;width:9144;height:9437370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59"/>
      <w:ind w:left="-1440" w:right="10793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6095"/>
              <wp:effectExtent l="0" t="0" r="0" b="0"/>
              <wp:wrapSquare wrapText="bothSides"/>
              <wp:docPr id="4119" name="Group 437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6095"/>
                        <a:chOff x="0" y="0"/>
                        <a:chExt cx="7163562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137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1370" h="9144" stroke="1">
                              <a:moveTo>
                                <a:pt x="0" y="0"/>
                              </a:moveTo>
                              <a:lnTo>
                                <a:pt x="7151370" y="0"/>
                              </a:lnTo>
                              <a:lnTo>
                                <a:pt x="7151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9" filled="f" stroked="f" style="position:absolute;margin-left:24.0pt;margin-top:24.0pt;width:564.06pt;height:0.48pt;z-index:6;mso-position-horizontal-relative:page;mso-position-vertical-relative:page;mso-width-relative:page;mso-height-relative:page;visibility:visible;" coordsize="7163562,6096">
              <v:shape id="4120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21" coordsize="7151370,9144" path="m0,0l7151370,0l7151370,9144l0,9144l0,0e" fillcolor="black" stroked="t" style="position:absolute;left:6096;top:0;width:715137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1370,9144" o:connectlocs=""/>
              </v:shape>
              <v:shape id="4122" coordsize="9144,9144" path="m0,0l9144,0l9144,9144l0,9144l0,0e" fillcolor="black" stroked="t" style="position:absolute;left:7157466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3562" cy="9437370"/>
              <wp:effectExtent l="0" t="0" r="0" b="0"/>
              <wp:wrapNone/>
              <wp:docPr id="4123" name="Group 437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3562" cy="9437370"/>
                        <a:chOff x="0" y="0"/>
                        <a:chExt cx="7163562" cy="943737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7370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24.0pt;margin-top:24.48pt;width:564.06pt;height:743.1pt;z-index:-2147483640;mso-position-horizontal-relative:page;mso-position-vertical-relative:page;mso-width-relative:page;mso-height-relative:page;mso-wrap-distance-left:0.0pt;mso-wrap-distance-right:0.0pt;visibility:visible;" coordsize="7163562,9437370">
              <v:shape id="4124" coordsize="9144,9437370" path="m0,0l9144,0l9144,9437370l0,9437370l0,0e" fillcolor="black" stroked="t" style="position:absolute;left:0;top:0;width:9144;height:943737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shape id="4125" coordsize="9144,9437370" path="m0,0l9144,0l9144,9437370l0,9437370l0,0e" fillcolor="black" stroked="t" style="position:absolute;left:7157466;top:0;width:9144;height:9437370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7370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3A1D3C"/>
    <w:lvl w:ilvl="0" w:tplc="D5629568">
      <w:start w:val="1"/>
      <w:numFmt w:val="bullet"/>
      <w:lvlText w:val=""/>
      <w:lvlJc w:val="left"/>
      <w:pPr>
        <w:ind w:left="72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6F9E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A6FA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8FE0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0042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7B6C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695A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E5E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251E8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8586E24A"/>
    <w:lvl w:ilvl="0" w:tplc="E06E9A14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0F3D4">
      <w:start w:val="1"/>
      <w:numFmt w:val="decimal"/>
      <w:lvlText w:val="%2.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CD872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20C9E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2A8D4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C6D84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E141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C6AB6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BA68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67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497</Words>
  <Pages>4</Pages>
  <Characters>3077</Characters>
  <Application>WPS Office</Application>
  <DocSecurity>0</DocSecurity>
  <Paragraphs>124</Paragraphs>
  <ScaleCrop>false</ScaleCrop>
  <LinksUpToDate>false</LinksUpToDate>
  <CharactersWithSpaces>3934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2020-02-28T07:23:26Z</dcterms:created>
  <dc:creator>Cell no: 9673831060, 8668379929 Vickymahale8@gmail.com</dc:creator>
  <lastModifiedBy>RMX1801</lastModifiedBy>
  <dcterms:modified xsi:type="dcterms:W3CDTF">2020-02-28T07:23:26Z</dcterms:modified>
  <revision>2</revision>
  <dc:subject>13, Rama Height-B khonde mala, near sawata nagar, Nashik-422009</dc:subject>
  <dc:title>BHUSHAN SHANTARAM MAHALE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