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tbl>
      <w:tblID w:val="0"/>
      <w:tblPr>
        <w:tblCellMar>
          <w:left w:w="115" w:type="dxa"/>
          <w:top w:w="0" w:type="dxa"/>
          <w:right w:w="115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3600"/>
        <w:gridCol w:w="720"/>
        <w:gridCol w:w="647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410"/>
          <w:hidden w:val="0"/>
        </w:trPr>
        <w:tc>
          <w:tcPr>
            <w:tcW w:type="dxa" w:w="360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bottom"/>
          </w:tcPr>
          <w:p>
            <w:pPr>
              <w:jc w:val="center"/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type="dxa" w:w="7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type="dxa" w:w="647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bottom"/>
          </w:tcPr>
          <w:p>
            <w:pPr>
              <w:pStyle w:val="PO6"/>
              <w:rPr>
                <w:sz w:val="40"/>
                <w:szCs w:val="40"/>
                <w:rFonts w:ascii="Times New Roman" w:hAnsi="Times New Roman" w:cs="Times New Roman"/>
              </w:rPr>
            </w:pPr>
            <w:r>
              <w:rPr>
                <w:sz w:val="40"/>
                <w:szCs w:val="40"/>
                <w:rFonts w:ascii="Times New Roman" w:hAnsi="Times New Roman" w:cs="Times New Roman"/>
              </w:rPr>
              <w:t xml:space="preserve">MR Amey L.dhalwalkar</w:t>
            </w:r>
          </w:p>
          <w:p>
            <w:pPr>
              <w:pStyle w:val="PO16"/>
              <w:rPr>
                <w:b w:val="1"/>
                <w:rFonts w:ascii="Times New Roman" w:hAnsi="Times New Roman" w:cs="Times New Roman"/>
              </w:rPr>
            </w:pPr>
            <w:r>
              <w:rPr>
                <w:spacing w:val="0"/>
                <w:b w:val="1"/>
                <w:w w:val="59"/>
                <w:rFonts w:ascii="Times New Roman" w:hAnsi="Times New Roman" w:cs="Times New Roman"/>
              </w:rPr>
              <w:t xml:space="preserve">Reservation and Ticketin</w:t>
            </w:r>
            <w:r>
              <w:rPr>
                <w:spacing w:val="31"/>
                <w:b w:val="1"/>
                <w:w w:val="59"/>
                <w:rFonts w:ascii="Times New Roman" w:hAnsi="Times New Roman" w:cs="Times New Roman"/>
              </w:rPr>
              <w:t>g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360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</w:pP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t xml:space="preserve">CAREER OBJECTIVE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To be associated with an organization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where I can put my talents, knowledge,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skills &amp; experience to the finest, for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achieving excellence in the field of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logistics consequently ensuring the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growth of the organization optimally</w:t>
            </w:r>
          </w:p>
          <w:p>
            <w:pPr>
              <w:pStyle w:val="PO9"/>
              <w:rPr>
                <w:rFonts w:ascii="Times New Roman" w:hAnsi="Times New Roman" w:cs="Times New Roman"/>
              </w:rPr>
            </w:pPr>
            <w:r>
              <w:rPr>
                <w:u w:val="single"/>
                <w:rFonts w:ascii="Times New Roman" w:hAnsi="Times New Roman" w:cs="Times New Roman"/>
              </w:rPr>
              <w:t>Contact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PHONE: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+91-9619180273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</w:pP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t>Email</w:t>
            </w:r>
          </w:p>
          <w:p>
            <w:pPr>
              <w:rPr>
                <w:rStyle w:val="PO156"/>
                <w:sz w:val="20"/>
                <w:szCs w:val="20"/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HYPERLINK "file:///C:\Users\Hemant\Downloads\dhalwalkaramey@gmail.com"</w:instrText>
            </w:r>
            <w:r>
              <w:fldChar w:fldCharType="separate"/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d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h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a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l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w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a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l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k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a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r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a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m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e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y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@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g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m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a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i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l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.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c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o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t>m</w:t>
            </w:r>
            <w:r>
              <w:rPr>
                <w:rStyle w:val="PO156"/>
                <w:sz w:val="20"/>
                <w:szCs w:val="20"/>
                <w:rFonts w:ascii="Times New Roman" w:hAnsi="Times New Roman" w:cs="Times New Roman"/>
              </w:rPr>
              <w:fldChar w:fldCharType="end"/>
            </w:r>
          </w:p>
          <w:p>
            <w:pPr>
              <w:pStyle w:val="PO9"/>
              <w:rPr>
                <w:u w:val="single"/>
                <w:rFonts w:ascii="Times New Roman" w:hAnsi="Times New Roman" w:cs="Times New Roman"/>
              </w:rPr>
            </w:pPr>
            <w:r>
              <w:rPr>
                <w:u w:val="single"/>
                <w:rFonts w:ascii="Times New Roman" w:hAnsi="Times New Roman" w:cs="Times New Roman"/>
              </w:rPr>
              <w:t xml:space="preserve">Hobbies 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Ridding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Driving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Listening Music</w:t>
            </w:r>
          </w:p>
          <w:p>
            <w:pPr>
              <w:rPr>
                <w:b w:val="1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t>ADDRESS</w:t>
            </w: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5/503,Sunshine Elegance, Building No.5,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Near Balaji  Nagar,New Thakurli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90 Ft Road, Near Chamunda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Garden ,Thakurli (East) Dist. :Thane-421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201</w:t>
            </w:r>
            <w:r>
              <w:rPr>
                <w:b w:val="1"/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t xml:space="preserve">Passport Details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br/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Passport No. :- P2026118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Place of Issue :-THANE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Date of Issue :- 10/06/2016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Date of Expiry :- 09/06/2026</w:t>
            </w:r>
          </w:p>
          <w:p>
            <w:pPr>
              <w:rPr>
                <w:rStyle w:val="PO15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t xml:space="preserve">GDS Knowledge </w:t>
            </w: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br/>
            </w: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caps w:val="1"/>
                <w:rFonts w:ascii="Times New Roman" w:hAnsi="Times New Roman" w:cs="Times New Roman" w:eastAsiaTheme="majorEastAsia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>Galileo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>Amadeus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 Basic Pnr Creation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rStyle w:val="PO151"/>
                <w:rFonts w:ascii="Times New Roman" w:hAnsi="Times New Roman" w:cs="Times New Roman"/>
              </w:rPr>
              <w:br/>
            </w:r>
            <w:r>
              <w:rPr>
                <w:rStyle w:val="PO151"/>
                <w:rFonts w:ascii="Times New Roman" w:hAnsi="Times New Roman" w:cs="Times New Roman"/>
              </w:rPr>
              <w:br/>
            </w:r>
            <w:r>
              <w:rPr>
                <w:rStyle w:val="PO151"/>
                <w:rFonts w:ascii="Times New Roman" w:hAnsi="Times New Roman" w:cs="Times New Roman"/>
              </w:rPr>
              <w:br/>
            </w:r>
          </w:p>
          <w:p>
            <w:pPr>
              <w:rPr>
                <w:rStyle w:val="PO151"/>
                <w:rFonts w:ascii="Times New Roman" w:hAnsi="Times New Roman" w:cs="Times New Roman"/>
              </w:rPr>
            </w:pPr>
          </w:p>
          <w:p>
            <w:pPr>
              <w:rPr>
                <w:rStyle w:val="PO151"/>
                <w:rFonts w:ascii="Times New Roman" w:hAnsi="Times New Roman" w:cs="Times New Roman"/>
              </w:rPr>
            </w:pPr>
          </w:p>
          <w:p>
            <w:pPr>
              <w:rPr>
                <w:b w:val="1"/>
                <w:color w:val="548AB7" w:themeColor="accent1" w:themeShade="BF"/>
                <w:sz w:val="22"/>
                <w:szCs w:val="22"/>
                <w:u w:val="single"/>
                <w:rFonts w:ascii="Times New Roman" w:hAnsi="Times New Roman" w:cs="Times New Roman"/>
              </w:rPr>
            </w:pPr>
            <w:r>
              <w:rPr>
                <w:b w:val="1"/>
                <w:color w:val="548AB7" w:themeColor="accent1" w:themeShade="BF"/>
                <w:sz w:val="22"/>
                <w:szCs w:val="22"/>
                <w:u w:val="single"/>
                <w:rFonts w:ascii="Times New Roman" w:hAnsi="Times New Roman" w:cs="Times New Roman"/>
              </w:rPr>
              <w:t xml:space="preserve">PERSONAL DETAILS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/>
              <w:t xml:space="preserve">                                                                              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Name: - Mr. Amey Laxman Dhalwalkar                                                                                    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Date of Birth: - December 18, 1983                                                                            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Nationality:-Indian.                                                                                    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MaritalStatus:-Married.                                                                                    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Languages Known: - English, Hindi &amp;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Marathi.</w:t>
            </w:r>
          </w:p>
          <w:p>
            <w:pPr>
              <w:ind w:left="4875" w:firstLine="0"/>
              <w:tabs>
                <w:tab w:val="left" w:pos="4515"/>
              </w:tabs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type="dxa" w:w="7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type="dxa" w:w="64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pStyle w:val="PO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>
            <w:pPr>
              <w:pStyle w:val="PO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[B.Com from K.J .Somaiya College of Arts and Commerce Mumbai University]</w:t>
            </w:r>
          </w:p>
          <w:p>
            <w:pPr>
              <w:pStyle w:val="PO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[June 2003] – [March 2004]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PO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[H.S.C. from Tilaknagar Junior College Maharashtra State Board]  </w:t>
            </w:r>
          </w:p>
          <w:p>
            <w:pPr>
              <w:pStyle w:val="PO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[June 1999] – [Feb 2001]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PO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[S.S.C. R.V.Nerurkar High School Maharashtra State Board]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/>
              <w:t>[</w:t>
            </w:r>
            <w:r>
              <w:rPr>
                <w:rFonts w:ascii="Times New Roman" w:hAnsi="Times New Roman" w:cs="Times New Roman"/>
              </w:rPr>
              <w:t xml:space="preserve">June 1998]-[March 1999]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PO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 EXPERIENCE</w:t>
            </w:r>
          </w:p>
          <w:p>
            <w:pPr>
              <w:pStyle w:val="PO10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[Riya Holidays]  [Senior Travel Consultant]</w:t>
            </w:r>
          </w:p>
          <w:p>
            <w:pPr>
              <w:pStyle w:val="PO154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[25 NOV 2019] –[07 APR 2020]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Job Known :</w:t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br/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Working on Group and FIT Ticketing. 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Giving maximum best group fare to corporate and definite the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group.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Co-ordinate with airlines and blocking the seats. And issue ticket as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per time limit.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Issuing Group Ticket as well as LOW Cost carrier on web and FIT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tickets. 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Checking fare rules for Reissue ticket and reissue the ticket as per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passenger requirement.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EMD for paying some airlines group deposit.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refunds on BSP links.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Maintaining team work to complete the given job accurately in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given time as per the set standards, 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Having Reservation Knowledge.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</w:p>
          <w:p>
            <w:pPr>
              <w:pStyle w:val="PO10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[Cox and Kings LTD. Travel agency] [Senior Executive OBT Airlines]</w:t>
            </w:r>
          </w:p>
          <w:p>
            <w:pPr>
              <w:pStyle w:val="PO154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[ 22 FEB 2016]-[31 OCT 2019]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Job Known :</w:t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br/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Working on Group and FIT Ticketing. 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Giving maximum best group fare to corporate and definite the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group.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Co-ordinate with airlines and blocking the seats. And issue ticket as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per time limit.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Issuing Group Ticket as well as LOW Cost carrier on web and FIT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tickets. 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Checking fare rules for Reissue ticket and reissue the ticket as per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passenger requirement.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EMD for paying some airlines group deposit.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refunds on BSP links.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Maintaining team work to complete the given job accurately in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given time as per the set standards, 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Having Reservation Knowledge.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 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</w:p>
          <w:p>
            <w:pPr>
              <w:pStyle w:val="PO10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[ATPI GTS E Services PVT.LTD] [Travel Consultant]</w:t>
            </w:r>
          </w:p>
          <w:p>
            <w:pPr>
              <w:pStyle w:val="PO154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[01 AUG 2011]–[19 FEB 2016]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Job Known :</w:t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br/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Issuing Fresh issue as per Client Approval Mail.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Issuing various kind of Ticket Such as Corporate, Publish, Marine,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and Route Deal.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Checking fare rules for Reissue ticket and reissue the ticket as per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passenger requirement.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Excess Baggage and issuing EMDs for the same.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Maintaining team work to complete the given job accurately in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given time as per the set standards, doing quality check for the team.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Having Reservation Knowledge.</w:t>
            </w:r>
          </w:p>
          <w:p>
            <w:pPr>
              <w:pStyle w:val="PO10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[WNS Global Services Pvt. Ltd]  [Senior Customer Service Associate]</w:t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[27 NOV 2008]–[01 AUG 2011]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Job Known :</w:t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br/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Issuing Reissue Tickets as per Passenger &amp; Travel Agent advice.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Excess Baggage and issuing EMDs / MPDs for the same.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Exit Seat / Extra Legroom Seats and processing refunds if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any for the same. Actioning Global Work locators and issuing tickets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for the same.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Actioning Flying Club locators &amp; working on Schedule Change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flights itinerary.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Handling Manual &amp; Pending queues with respect to locators of Staff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travel, Car Hire Bookings, Flying Club member’s bookings, Lagos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&amp; Accra flights, etc.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Maintaining various reports and assisting the team to complete the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given job accurately in given time as per the set standards, doing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quality check for the team.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Handling client queries and giving solutions to their satisfaction.</w:t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Achievements :</w:t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Received award for Star of the Month for being the best performer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of month June 2009.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Received award for Star of the Month for being the best performer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of month July 2009.</w:t>
            </w:r>
          </w:p>
          <w:p>
            <w:pPr>
              <w:numPr>
                <w:ilvl w:val="0"/>
                <w:numId w:val="1"/>
              </w:num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Received award for Star of the Month for being the best performer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of month May 2010.</w:t>
            </w:r>
          </w:p>
          <w:p>
            <w:pPr>
              <w:pStyle w:val="PO10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[Kale Consultants Ltd]  [Dept. British Midland Airlines (BMI)]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[Customer Service Associate]</w:t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[26 MAR 2007]–[28 SEP 2008]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Job Known :</w:t>
            </w: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br/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Checking Ticket Sales Reports with Tickets submitted by GSA,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Agents, Central Booking Office.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Checking Amadeus for Fare, Taxes and Other related information of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Passenger and PNR.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Assisting seniors and accounts team to complete the given job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accurately in given time as per the set standards.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To quality check the Teamwork and generate weekly revenue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reports.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Handling Clint queries and giving solutions to their satisfaction.</w:t>
            </w:r>
          </w:p>
          <w:p>
            <w:pPr>
              <w:rPr>
                <w:sz w:val="20"/>
                <w:szCs w:val="20"/>
                <w:rFonts w:ascii="Times New Roman" w:hAnsi="Times New Roman" w:cs="Times New Roman"/>
              </w:rPr>
            </w:pPr>
          </w:p>
          <w:p>
            <w:pPr>
              <w:pStyle w:val="PO154"/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br/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  <w: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  <w:t xml:space="preserve">Achievements :</w:t>
            </w:r>
          </w:p>
          <w:p>
            <w:pPr>
              <w:rPr>
                <w:b w:val="1"/>
                <w:sz w:val="20"/>
                <w:szCs w:val="20"/>
                <w:u w:val="single"/>
                <w:rFonts w:ascii="Times New Roman" w:hAnsi="Times New Roman" w:cs="Times New Roman"/>
              </w:rPr>
            </w:pP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Received award for exceptional performance towards the success of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the BMI Revenue Accounting project.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Received award for Rising Star Award for being the best performer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of month May2008.</w:t>
            </w:r>
          </w:p>
          <w:p>
            <w:pPr>
              <w:pStyle w:val="PO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PO151"/>
                <w:b w:val="1"/>
                <w:caps w:val="1"/>
                <w:rFonts w:ascii="Times New Roman" w:hAnsi="Times New Roman" w:cs="Times New Roman"/>
              </w:rPr>
              <w:t>SKILLS</w:t>
            </w:r>
          </w:p>
        </w:tc>
      </w:tr>
    </w:tbl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color w:val="222222"/>
          <w:sz w:val="20"/>
          <w:szCs w:val="20"/>
          <w:shd w:val="clear" w:color="000000" w:fill="FFFFFF"/>
          <w:rFonts w:ascii="Times New Roman" w:hAnsi="Times New Roman" w:cs="Times New Roman"/>
        </w:rPr>
        <w:t xml:space="preserve">Active Listening.</w:t>
      </w:r>
    </w:p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color w:val="222222"/>
          <w:sz w:val="20"/>
          <w:szCs w:val="20"/>
          <w:shd w:val="clear" w:color="000000" w:fill="FFFFFF"/>
          <w:rFonts w:ascii="Times New Roman" w:hAnsi="Times New Roman" w:cs="Times New Roman"/>
        </w:rPr>
        <w:t xml:space="preserve">Customer Service.</w:t>
      </w:r>
      <w:r>
        <w:rPr>
          <w:sz w:val="20"/>
          <w:szCs w:val="20"/>
          <w:rFonts w:ascii="Times New Roman" w:hAnsi="Times New Roman" w:cs="Times New Roman"/>
        </w:rPr>
        <w:t xml:space="preserve"> </w:t>
      </w:r>
    </w:p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color w:val="222222"/>
          <w:sz w:val="20"/>
          <w:szCs w:val="20"/>
          <w:shd w:val="clear" w:color="000000" w:fill="FFFFFF"/>
          <w:rFonts w:ascii="Times New Roman" w:hAnsi="Times New Roman" w:cs="Times New Roman"/>
        </w:rPr>
        <w:t>Problem-Solving.</w:t>
      </w:r>
    </w:p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color w:val="222222"/>
          <w:sz w:val="20"/>
          <w:szCs w:val="20"/>
          <w:shd w:val="clear" w:color="000000" w:fill="FFFFFF"/>
          <w:rFonts w:ascii="Times New Roman" w:hAnsi="Times New Roman" w:cs="Times New Roman"/>
        </w:rPr>
        <w:t>Leadership.</w:t>
      </w:r>
    </w:p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color w:val="222222"/>
          <w:sz w:val="20"/>
          <w:szCs w:val="20"/>
          <w:shd w:val="clear" w:color="000000" w:fill="FFFFFF"/>
          <w:rFonts w:ascii="Times New Roman" w:hAnsi="Times New Roman" w:cs="Times New Roman"/>
        </w:rPr>
        <w:t xml:space="preserve">Decision Making.</w:t>
      </w:r>
      <w:r>
        <w:rPr>
          <w:sz w:val="20"/>
          <w:szCs w:val="20"/>
          <w:rFonts w:ascii="Times New Roman" w:hAnsi="Times New Roman" w:cs="Times New Roman"/>
        </w:rPr>
        <w:t xml:space="preserve"> </w:t>
      </w:r>
    </w:p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sz w:val="20"/>
          <w:szCs w:val="20"/>
          <w:rFonts w:ascii="Times New Roman" w:hAnsi="Times New Roman" w:cs="Times New Roman"/>
        </w:rPr>
        <w:t>Adaptability.</w:t>
      </w:r>
    </w:p>
    <w:p>
      <w:pPr>
        <w:pStyle w:val="PO26"/>
        <w:numPr>
          <w:ilvl w:val="0"/>
          <w:numId w:val="5"/>
        </w:numPr>
        <w:tabs>
          <w:tab w:val="left" w:pos="4515"/>
        </w:tabs>
        <w:rPr>
          <w:sz w:val="20"/>
          <w:szCs w:val="20"/>
          <w:rFonts w:ascii="Times New Roman" w:hAnsi="Times New Roman" w:cs="Times New Roman"/>
        </w:rPr>
      </w:pPr>
      <w:r>
        <w:rPr>
          <w:sz w:val="20"/>
          <w:szCs w:val="20"/>
          <w:rFonts w:ascii="Times New Roman" w:hAnsi="Times New Roman" w:cs="Times New Roman"/>
        </w:rPr>
        <w:t xml:space="preserve">Time Management.</w:t>
      </w:r>
    </w:p>
    <w:p>
      <w:pPr>
        <w:rPr>
          <w:sz w:val="20"/>
          <w:szCs w:val="20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>
      <w:pPr>
        <w:rPr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b w:val="1"/>
        </w:rPr>
        <w:t>Place:</w:t>
      </w:r>
      <w:r>
        <w:rPr/>
        <w:t xml:space="preserve"> MUMBAI</w:t>
      </w:r>
      <w:r>
        <w:rPr/>
        <w:tab/>
      </w:r>
      <w:r>
        <w:rPr/>
        <w:t xml:space="preserve">                                                                                                                                                   </w:t>
      </w:r>
      <w:r>
        <w:rPr>
          <w:b w:val="1"/>
        </w:rPr>
        <w:t>Signature</w:t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br/>
      </w:r>
      <w:r>
        <w:rPr>
          <w:b w:val="1"/>
        </w:rPr>
        <w:t xml:space="preserve">                                                                                                                                                                     Amey L. Dhalwalkar</w:t>
      </w:r>
    </w:p>
    <w:p>
      <w:pPr>
        <w:ind w:left="8640" w:firstLine="0"/>
        <w:tabs>
          <w:tab w:val="left" w:pos="4515"/>
        </w:tabs>
        <w:rPr>
          <w:rFonts w:ascii="Times New Roman" w:hAnsi="Times New Roman" w:cs="Times New Roman"/>
        </w:rPr>
      </w:pPr>
      <w:r>
        <w:rPr>
          <w:b w:val="1"/>
        </w:rPr>
        <w:t xml:space="preserve">                                                                          </w:t>
      </w:r>
    </w:p>
    <w:sectPr>
      <w:headerReference w:type="default" r:id="rId5"/>
      <w:pgSz w:w="12240" w:h="15840"/>
      <w:pgMar w:top="720" w:left="720" w:bottom="720" w:right="72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"/>
    <w:family w:val="swiss"/>
    <w:pitch w:val="variable"/>
    <w:sig w:usb0="00000287" w:usb1="00000000" w:usb2="00000000" w:usb3="00000000" w:csb0="0000009f" w:csb1="00000000"/>
  </w:font>
  <w:font w:name="Meiryo">
    <w:altName w:val="MS Gothic"/>
    <w:panose1/>
    <w:charset w:val="128"/>
    <w:family w:val="swiss"/>
    <w:pitch w:val="variable"/>
    <w:sig w:usb0="e00002ff" w:usb1="6ac7ffff" w:usb2="08000012" w:usb3="00000000" w:csb0="0002009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8"/>
      <w:rPr/>
    </w:pPr>
    <w:r>
      <w:rPr>
        <w:sz w:val="20"/>
      </w:rPr>
      <w:drawing>
        <wp:anchor distT="0" distB="0" distL="114300" distR="114300" simplePos="0" relativeHeight="251624959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225" cy="9629140"/>
                  </a:xfrm>
                  <a:prstGeom prst="rect"/>
                  <a:ln cap="flat"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7BB3E5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/>
      </w:rPr>
      <w:lvlText w:val="§"/>
    </w:lvl>
  </w:abstractNum>
  <w:abstractNum w:abstractNumId="1">
    <w:multiLevelType w:val="hybridMultilevel"/>
    <w:nsid w:val="2F000001"/>
    <w:tmpl w:val="1FFF4F35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/>
      </w:rPr>
      <w:lvlText w:val="§"/>
    </w:lvl>
  </w:abstractNum>
  <w:abstractNum w:abstractNumId="2">
    <w:multiLevelType w:val="hybridMultilevel"/>
    <w:nsid w:val="2F000002"/>
    <w:tmpl w:val="4461BBF2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/>
      </w:rPr>
      <w:lvlText w:val="§"/>
    </w:lvl>
  </w:abstractNum>
  <w:abstractNum w:abstractNumId="3">
    <w:multiLevelType w:val="hybridMultilevel"/>
    <w:nsid w:val="2F000003"/>
    <w:tmpl w:val="2933187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/>
      </w:rPr>
      <w:lvlText w:val="§"/>
    </w:lvl>
  </w:abstractNum>
  <w:abstractNum w:abstractNumId="4">
    <w:multiLevelType w:val="hybridMultilevel"/>
    <w:nsid w:val="2F000004"/>
    <w:tmpl w:val="378ECD07"/>
    <w:lvl w:ilvl="0">
      <w:lvlJc w:val="left"/>
      <w:numFmt w:val="bullet"/>
      <w:start w:val="1"/>
      <w:suff w:val="tab"/>
      <w:pPr>
        <w:ind w:left="5235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5955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6675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7395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8115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8835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9555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10275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10995" w:hanging="360"/>
        <w:rPr/>
      </w:pPr>
      <w:rPr>
        <w:rFonts w:ascii="Wingdings" w:hAnsi="Wingdings" w:hint="default"/>
      </w:rPr>
      <w:lvlText w:val="§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4"/>
        <w:szCs w:val="24"/>
        <w:rFonts w:asciiTheme="minorHAnsi" w:eastAsiaTheme="minorEastAsia" w:hAnsiTheme="minorHAnsi" w:cstheme="minorBidi"/>
        <w:lang w:bidi="ar-SA" w:eastAsia="ja-JP" w:val="en-US"/>
      </w:rPr>
    </w:rPrDefault>
  </w:docDefaults>
  <w:style w:default="1" w:styleId="PO1" w:type="paragraph">
    <w:name w:val="Normal"/>
    <w:qFormat/>
    <w:uiPriority w:val="1"/>
    <w:rPr>
      <w:sz w:val="18"/>
      <w:szCs w:val="18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link w:val="PO152"/>
    <w:qFormat/>
    <w:uiPriority w:val="6"/>
    <w:rPr>
      <w:color w:val="000000" w:themeColor="text1"/>
      <w:sz w:val="96"/>
      <w:szCs w:val="96"/>
      <w:caps w:val="1"/>
    </w:rPr>
  </w:style>
  <w:style w:styleId="PO7" w:type="paragraph">
    <w:name w:val="heading 1"/>
    <w:basedOn w:val="PO1"/>
    <w:next w:val="PO1"/>
    <w:link w:val="PO153"/>
    <w:qFormat/>
    <w:uiPriority w:val="7"/>
    <w:pPr>
      <w:spacing w:before="240"/>
      <w:rPr/>
      <w:outlineLvl w:val="0"/>
    </w:pPr>
    <w:rPr>
      <w:color w:val="548AB7" w:themeColor="accent1" w:themeShade="BF"/>
      <w:sz w:val="32"/>
      <w:szCs w:val="32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1"/>
    <w:qFormat/>
    <w:uiPriority w:val="8"/>
    <w:pPr>
      <w:spacing w:before="240" w:after="120"/>
      <w:pBdr>
        <w:bottom w:val="single" w:sz="8" w:space="1" w:color="94B6D2" w:themeColor="accent1"/>
      </w:pBdr>
      <w:rPr/>
      <w:outlineLvl w:val="1"/>
    </w:pPr>
    <w:rPr>
      <w:b w:val="1"/>
      <w:sz w:val="22"/>
      <w:szCs w:val="22"/>
      <w:caps w:val="1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64"/>
    <w:qFormat/>
    <w:uiPriority w:val="9"/>
    <w:pPr>
      <w:spacing w:before="240" w:after="120"/>
      <w:rPr/>
      <w:outlineLvl w:val="2"/>
    </w:pPr>
    <w:rPr>
      <w:b w:val="1"/>
      <w:color w:val="548AB7" w:themeColor="accent1" w:themeShade="BF"/>
      <w:sz w:val="22"/>
      <w:szCs w:val="22"/>
      <w:caps w:val="1"/>
      <w:rFonts w:asciiTheme="majorHAnsi" w:eastAsiaTheme="majorEastAsia" w:hAnsiTheme="majorHAnsi" w:cstheme="majorBidi"/>
    </w:rPr>
  </w:style>
  <w:style w:styleId="PO10" w:type="paragraph">
    <w:name w:val="heading 4"/>
    <w:basedOn w:val="PO1"/>
    <w:next w:val="PO1"/>
    <w:link w:val="PO165"/>
    <w:qFormat/>
    <w:uiPriority w:val="10"/>
    <w:pPr>
      <w:rPr/>
      <w:outlineLvl w:val="3"/>
    </w:pPr>
    <w:rPr>
      <w:b w:val="1"/>
    </w:rPr>
  </w:style>
  <w:style w:styleId="PO16" w:type="paragraph">
    <w:name w:val="Subtitle"/>
    <w:basedOn w:val="PO1"/>
    <w:next w:val="PO1"/>
    <w:link w:val="PO163"/>
    <w:qFormat/>
    <w:uiPriority w:val="16"/>
    <w:rPr>
      <w:spacing w:val="19"/>
      <w:color w:val="000000" w:themeColor="text1"/>
      <w:sz w:val="32"/>
      <w:szCs w:val="32"/>
      <w:w w:val="86"/>
    </w:rPr>
  </w:style>
  <w:style w:styleId="PO18" w:type="character">
    <w:name w:val="Emphasis"/>
    <w:basedOn w:val="PO2"/>
    <w:qFormat/>
    <w:uiPriority w:val="18"/>
    <w:semiHidden/>
    <w:rPr>
      <w:i w:val="1"/>
    </w:rPr>
  </w:style>
  <w:style w:styleId="PO26" w:type="paragraph">
    <w:name w:val="List Paragraph"/>
    <w:basedOn w:val="PO1"/>
    <w:qFormat/>
    <w:uiPriority w:val="26"/>
    <w:semiHidden/>
    <w:pPr>
      <w:contextualSpacing w:val="1"/>
      <w:ind w:left="720" w:firstLine="0"/>
      <w:rPr/>
    </w:p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customStyle="1" w:styleId="PO151" w:type="character">
    <w:name w:val="Heading 2 Char"/>
    <w:basedOn w:val="PO2"/>
    <w:link w:val="PO8"/>
    <w:uiPriority w:val="151"/>
    <w:rPr>
      <w:b w:val="1"/>
      <w:sz w:val="22"/>
      <w:szCs w:val="22"/>
      <w:caps w:val="1"/>
      <w:rFonts w:asciiTheme="majorHAnsi" w:eastAsiaTheme="majorEastAsia" w:hAnsiTheme="majorHAnsi" w:cstheme="majorBidi"/>
    </w:rPr>
  </w:style>
  <w:style w:customStyle="1" w:styleId="PO152" w:type="character">
    <w:name w:val="Title Char"/>
    <w:basedOn w:val="PO2"/>
    <w:link w:val="PO6"/>
    <w:uiPriority w:val="152"/>
    <w:rPr>
      <w:color w:val="000000" w:themeColor="text1"/>
      <w:sz w:val="96"/>
      <w:szCs w:val="96"/>
      <w:caps w:val="1"/>
    </w:rPr>
  </w:style>
  <w:style w:customStyle="1" w:styleId="PO153" w:type="character">
    <w:name w:val="Heading 1 Char"/>
    <w:basedOn w:val="PO2"/>
    <w:link w:val="PO7"/>
    <w:uiPriority w:val="153"/>
    <w:rPr>
      <w:color w:val="548AB7" w:themeColor="accent1" w:themeShade="BF"/>
      <w:sz w:val="32"/>
      <w:szCs w:val="32"/>
      <w:rFonts w:asciiTheme="majorHAnsi" w:eastAsiaTheme="majorEastAsia" w:hAnsiTheme="majorHAnsi" w:cstheme="majorBidi"/>
    </w:rPr>
  </w:style>
  <w:style w:styleId="PO154" w:type="paragraph">
    <w:name w:val="Date"/>
    <w:basedOn w:val="PO1"/>
    <w:next w:val="PO1"/>
    <w:link w:val="PO155"/>
    <w:uiPriority w:val="154"/>
  </w:style>
  <w:style w:customStyle="1" w:styleId="PO155" w:type="character">
    <w:name w:val="Date Char"/>
    <w:basedOn w:val="PO2"/>
    <w:link w:val="PO154"/>
    <w:uiPriority w:val="155"/>
    <w:rPr>
      <w:sz w:val="18"/>
      <w:szCs w:val="18"/>
    </w:rPr>
  </w:style>
  <w:style w:styleId="PO156" w:type="character">
    <w:name w:val="Hyperlink"/>
    <w:basedOn w:val="PO2"/>
    <w:uiPriority w:val="156"/>
    <w:unhideWhenUsed/>
    <w:rPr>
      <w:color w:val="B85B22" w:themeColor="accent2" w:themeShade="BF"/>
      <w:u w:val="single"/>
    </w:rPr>
  </w:style>
  <w:style w:customStyle="1" w:styleId="PO157" w:type="character">
    <w:name w:val="Unresolved Mention"/>
    <w:basedOn w:val="PO2"/>
    <w:uiPriority w:val="157"/>
    <w:semiHidden/>
    <w:rPr>
      <w:color w:val="605E5C"/>
      <w:shd w:val="clear" w:color="000000" w:fill="E1DFDD"/>
    </w:rPr>
  </w:style>
  <w:style w:styleId="PO158" w:type="paragraph">
    <w:name w:val="header"/>
    <w:basedOn w:val="PO1"/>
    <w:link w:val="PO159"/>
    <w:uiPriority w:val="158"/>
    <w:semiHidden/>
    <w:pPr>
      <w:tabs>
        <w:tab w:val="center" w:pos="4680"/>
        <w:tab w:val="right" w:pos="9360"/>
      </w:tabs>
      <w:rPr/>
    </w:pPr>
  </w:style>
  <w:style w:customStyle="1" w:styleId="PO159" w:type="character">
    <w:name w:val="Header Char"/>
    <w:basedOn w:val="PO2"/>
    <w:link w:val="PO158"/>
    <w:uiPriority w:val="159"/>
    <w:semiHidden/>
    <w:rPr>
      <w:sz w:val="22"/>
      <w:szCs w:val="22"/>
    </w:rPr>
  </w:style>
  <w:style w:styleId="PO160" w:type="paragraph">
    <w:name w:val="footer"/>
    <w:basedOn w:val="PO1"/>
    <w:link w:val="PO161"/>
    <w:uiPriority w:val="160"/>
    <w:semiHidden/>
    <w:pPr>
      <w:tabs>
        <w:tab w:val="center" w:pos="4680"/>
        <w:tab w:val="right" w:pos="9360"/>
      </w:tabs>
      <w:rPr/>
    </w:pPr>
  </w:style>
  <w:style w:customStyle="1" w:styleId="PO161" w:type="character">
    <w:name w:val="Footer Char"/>
    <w:basedOn w:val="PO2"/>
    <w:link w:val="PO160"/>
    <w:uiPriority w:val="161"/>
    <w:semiHidden/>
    <w:rPr>
      <w:sz w:val="22"/>
      <w:szCs w:val="22"/>
    </w:rPr>
  </w:style>
  <w:style w:styleId="PO162" w:type="character">
    <w:name w:val="Placeholder Text"/>
    <w:basedOn w:val="PO2"/>
    <w:uiPriority w:val="162"/>
    <w:semiHidden/>
    <w:rPr>
      <w:color w:val="808080"/>
    </w:rPr>
  </w:style>
  <w:style w:customStyle="1" w:styleId="PO163" w:type="character">
    <w:name w:val="Subtitle Char"/>
    <w:basedOn w:val="PO2"/>
    <w:link w:val="PO16"/>
    <w:uiPriority w:val="163"/>
    <w:rPr>
      <w:spacing w:val="19"/>
      <w:color w:val="000000" w:themeColor="text1"/>
      <w:sz w:val="32"/>
      <w:szCs w:val="32"/>
      <w:w w:val="86"/>
    </w:rPr>
  </w:style>
  <w:style w:customStyle="1" w:styleId="PO164" w:type="character">
    <w:name w:val="Heading 3 Char"/>
    <w:basedOn w:val="PO2"/>
    <w:link w:val="PO9"/>
    <w:uiPriority w:val="164"/>
    <w:rPr>
      <w:b w:val="1"/>
      <w:color w:val="548AB7" w:themeColor="accent1" w:themeShade="BF"/>
      <w:sz w:val="22"/>
      <w:szCs w:val="22"/>
      <w:caps w:val="1"/>
      <w:rFonts w:asciiTheme="majorHAnsi" w:eastAsiaTheme="majorEastAsia" w:hAnsiTheme="majorHAnsi" w:cstheme="majorBidi"/>
    </w:rPr>
  </w:style>
  <w:style w:customStyle="1" w:styleId="PO165" w:type="character">
    <w:name w:val="Heading 4 Char"/>
    <w:basedOn w:val="PO2"/>
    <w:link w:val="PO10"/>
    <w:uiPriority w:val="165"/>
    <w:rPr>
      <w:b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image" Target="media/image3.svg"></Relationship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6088</Characters>
  <CharactersWithSpaces>0</CharactersWithSpaces>
  <DocSecurity>0</DocSecurity>
  <HyperlinksChanged>false</HyperlinksChanged>
  <Lines>43</Lines>
  <LinksUpToDate>false</LinksUpToDate>
  <Pages>3</Pages>
  <Paragraphs>12</Paragraphs>
  <Words>910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2020-05-05T07:59:00Z</dcterms:modified>
</cp:coreProperties>
</file>