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Libre Franklin Medium" w:hAnsi="Libre Franklin Medium" w:eastAsia="Libre Franklin Medium" w:cs="Libre Franklin Medium"/>
          <w:sz w:val="20"/>
          <w:szCs w:val="20"/>
        </w:rPr>
      </w:pPr>
      <w:bookmarkStart w:id="1" w:name="_GoBack"/>
      <w:bookmarkEnd w:id="1"/>
      <w:r>
        <w:rPr>
          <w:rFonts w:ascii="Libre Franklin Medium" w:hAnsi="Libre Franklin Medium" w:eastAsia="Libre Franklin Medium" w:cs="Libre Franklin Medium"/>
          <w:b/>
          <w:sz w:val="20"/>
          <w:szCs w:val="20"/>
          <w:rtl w:val="0"/>
        </w:rPr>
        <w:t>PRASHANT A TADKOD</w:t>
      </w:r>
    </w:p>
    <w:p>
      <w:pPr>
        <w:spacing w:after="0" w:line="240" w:lineRule="auto"/>
        <w:rPr>
          <w:rFonts w:ascii="Libre Franklin Medium" w:hAnsi="Libre Franklin Medium" w:eastAsia="Libre Franklin Medium" w:cs="Libre Franklin Medium"/>
          <w:sz w:val="20"/>
          <w:szCs w:val="20"/>
        </w:rPr>
      </w:pPr>
      <w:bookmarkStart w:id="0" w:name="_gjdgxs" w:colFirst="0" w:colLast="0"/>
      <w:bookmarkEnd w:id="0"/>
      <w:r>
        <w:rPr>
          <w:rFonts w:ascii="Libre Franklin Medium" w:hAnsi="Libre Franklin Medium" w:eastAsia="Libre Franklin Medium" w:cs="Libre Franklin Medium"/>
          <w:b/>
          <w:sz w:val="20"/>
          <w:szCs w:val="20"/>
          <w:rtl w:val="0"/>
        </w:rPr>
        <w:t xml:space="preserve">Contact: </w:t>
      </w:r>
      <w:r>
        <w:rPr>
          <w:rFonts w:ascii="Libre Franklin Medium" w:hAnsi="Libre Franklin Medium" w:eastAsia="Libre Franklin Medium" w:cs="Libre Franklin Medium"/>
          <w:sz w:val="20"/>
          <w:szCs w:val="20"/>
          <w:rtl w:val="0"/>
        </w:rPr>
        <w:t>9902966776</w:t>
      </w:r>
    </w:p>
    <w:p>
      <w:pPr>
        <w:spacing w:after="0" w:line="240" w:lineRule="auto"/>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b/>
          <w:sz w:val="20"/>
          <w:szCs w:val="20"/>
          <w:rtl w:val="0"/>
        </w:rPr>
        <w:t xml:space="preserve">E-Mail: </w:t>
      </w:r>
      <w:r>
        <w:fldChar w:fldCharType="begin"/>
      </w:r>
      <w:r>
        <w:instrText xml:space="preserve"> HYPERLINK "mailto:tdprashant@gmail.com" \h </w:instrText>
      </w:r>
      <w:r>
        <w:fldChar w:fldCharType="separate"/>
      </w:r>
      <w:r>
        <w:rPr>
          <w:rFonts w:ascii="Libre Franklin Medium" w:hAnsi="Libre Franklin Medium" w:eastAsia="Libre Franklin Medium" w:cs="Libre Franklin Medium"/>
          <w:color w:val="0000FF"/>
          <w:sz w:val="20"/>
          <w:szCs w:val="20"/>
          <w:u w:val="single"/>
          <w:rtl w:val="0"/>
        </w:rPr>
        <w:t>tdprashant@gmail.com</w:t>
      </w:r>
      <w:r>
        <w:rPr>
          <w:rFonts w:ascii="Libre Franklin Medium" w:hAnsi="Libre Franklin Medium" w:eastAsia="Libre Franklin Medium" w:cs="Libre Franklin Medium"/>
          <w:color w:val="0000FF"/>
          <w:sz w:val="20"/>
          <w:szCs w:val="20"/>
          <w:u w:val="single"/>
          <w:rtl w:val="0"/>
        </w:rPr>
        <w:fldChar w:fldCharType="end"/>
      </w: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 xml:space="preserve">Address: </w:t>
      </w:r>
    </w:p>
    <w:p>
      <w:pPr>
        <w:tabs>
          <w:tab w:val="left" w:pos="1233"/>
        </w:tabs>
        <w:spacing w:after="0" w:line="240" w:lineRule="auto"/>
        <w:ind w:left="2160" w:hanging="2160"/>
        <w:jc w:val="both"/>
        <w:rPr>
          <w:rFonts w:ascii="Libre Franklin Medium" w:hAnsi="Libre Franklin Medium" w:eastAsia="Libre Franklin Medium" w:cs="Libre Franklin Medium"/>
          <w:sz w:val="20"/>
          <w:szCs w:val="20"/>
          <w:u w:val="single"/>
        </w:rPr>
      </w:pPr>
      <w:r>
        <w:rPr>
          <w:rFonts w:ascii="Libre Franklin Medium" w:hAnsi="Libre Franklin Medium" w:eastAsia="Libre Franklin Medium" w:cs="Libre Franklin Medium"/>
          <w:sz w:val="20"/>
          <w:szCs w:val="20"/>
          <w:u w:val="single"/>
          <w:rtl w:val="0"/>
        </w:rPr>
        <w:t>No.13, Ganga Mahalsa, SBI Staff Colony, 3</w:t>
      </w:r>
      <w:r>
        <w:rPr>
          <w:rFonts w:ascii="Libre Franklin Medium" w:hAnsi="Libre Franklin Medium" w:eastAsia="Libre Franklin Medium" w:cs="Libre Franklin Medium"/>
          <w:sz w:val="20"/>
          <w:szCs w:val="20"/>
          <w:u w:val="single"/>
          <w:vertAlign w:val="superscript"/>
          <w:rtl w:val="0"/>
        </w:rPr>
        <w:t>rd</w:t>
      </w:r>
      <w:r>
        <w:rPr>
          <w:rFonts w:ascii="Libre Franklin Medium" w:hAnsi="Libre Franklin Medium" w:eastAsia="Libre Franklin Medium" w:cs="Libre Franklin Medium"/>
          <w:sz w:val="20"/>
          <w:szCs w:val="20"/>
          <w:u w:val="single"/>
          <w:rtl w:val="0"/>
        </w:rPr>
        <w:t xml:space="preserve"> Stage, 4</w:t>
      </w:r>
      <w:r>
        <w:rPr>
          <w:rFonts w:ascii="Libre Franklin Medium" w:hAnsi="Libre Franklin Medium" w:eastAsia="Libre Franklin Medium" w:cs="Libre Franklin Medium"/>
          <w:sz w:val="20"/>
          <w:szCs w:val="20"/>
          <w:u w:val="single"/>
          <w:vertAlign w:val="superscript"/>
          <w:rtl w:val="0"/>
        </w:rPr>
        <w:t>th</w:t>
      </w:r>
      <w:r>
        <w:rPr>
          <w:rFonts w:ascii="Libre Franklin Medium" w:hAnsi="Libre Franklin Medium" w:eastAsia="Libre Franklin Medium" w:cs="Libre Franklin Medium"/>
          <w:sz w:val="20"/>
          <w:szCs w:val="20"/>
          <w:u w:val="single"/>
          <w:rtl w:val="0"/>
        </w:rPr>
        <w:t xml:space="preserve"> Block, Basaveshwarnagar, Bengaluru, </w:t>
      </w:r>
    </w:p>
    <w:p>
      <w:pPr>
        <w:tabs>
          <w:tab w:val="left" w:pos="1233"/>
        </w:tabs>
        <w:spacing w:after="0" w:line="240" w:lineRule="auto"/>
        <w:ind w:left="2160" w:hanging="2160"/>
        <w:jc w:val="both"/>
        <w:rPr>
          <w:rFonts w:ascii="Times New Roman" w:hAnsi="Times New Roman" w:eastAsia="Times New Roman" w:cs="Times New Roman"/>
          <w:sz w:val="24"/>
          <w:szCs w:val="24"/>
          <w:u w:val="single"/>
        </w:rPr>
      </w:pPr>
      <w:r>
        <w:rPr>
          <w:rFonts w:ascii="Libre Franklin Medium" w:hAnsi="Libre Franklin Medium" w:eastAsia="Libre Franklin Medium" w:cs="Libre Franklin Medium"/>
          <w:sz w:val="20"/>
          <w:szCs w:val="20"/>
          <w:u w:val="single"/>
          <w:rtl w:val="0"/>
        </w:rPr>
        <w:t>Karnataka, India</w:t>
      </w: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center"/>
        <w:rPr>
          <w:rFonts w:ascii="Libre Franklin Medium" w:hAnsi="Libre Franklin Medium" w:eastAsia="Libre Franklin Medium" w:cs="Libre Franklin Medium"/>
          <w:i/>
          <w:sz w:val="20"/>
          <w:szCs w:val="20"/>
        </w:rPr>
      </w:pPr>
      <w:r>
        <w:rPr>
          <w:rFonts w:ascii="Libre Franklin Medium" w:hAnsi="Libre Franklin Medium" w:eastAsia="Libre Franklin Medium" w:cs="Libre Franklin Medium"/>
          <w:i/>
          <w:sz w:val="20"/>
          <w:szCs w:val="20"/>
          <w:rtl w:val="0"/>
        </w:rPr>
        <w:t xml:space="preserve">Aiming for assignments in </w:t>
      </w:r>
      <w:r>
        <w:rPr>
          <w:rFonts w:ascii="Libre Franklin Medium" w:hAnsi="Libre Franklin Medium" w:eastAsia="Libre Franklin Medium" w:cs="Libre Franklin Medium"/>
          <w:b/>
          <w:i/>
          <w:sz w:val="20"/>
          <w:szCs w:val="20"/>
          <w:rtl w:val="0"/>
        </w:rPr>
        <w:t>Middleware Management/IT Infrastructure Management</w:t>
      </w:r>
      <w:r>
        <w:rPr>
          <w:rFonts w:ascii="Libre Franklin Medium" w:hAnsi="Libre Franklin Medium" w:eastAsia="Libre Franklin Medium" w:cs="Libre Franklin Medium"/>
          <w:i/>
          <w:sz w:val="20"/>
          <w:szCs w:val="20"/>
          <w:rtl w:val="0"/>
        </w:rPr>
        <w:t xml:space="preserve"> /</w:t>
      </w:r>
      <w:r>
        <w:rPr>
          <w:rFonts w:ascii="Libre Franklin Medium" w:hAnsi="Libre Franklin Medium" w:eastAsia="Libre Franklin Medium" w:cs="Libre Franklin Medium"/>
          <w:b/>
          <w:i/>
          <w:sz w:val="20"/>
          <w:szCs w:val="20"/>
          <w:rtl w:val="0"/>
        </w:rPr>
        <w:t xml:space="preserve">Project Management </w:t>
      </w:r>
      <w:r>
        <w:rPr>
          <w:rFonts w:ascii="Libre Franklin Medium" w:hAnsi="Libre Franklin Medium" w:eastAsia="Libre Franklin Medium" w:cs="Libre Franklin Medium"/>
          <w:i/>
          <w:sz w:val="20"/>
          <w:szCs w:val="20"/>
          <w:rtl w:val="0"/>
        </w:rPr>
        <w:t xml:space="preserve"> with an organization of high repute</w:t>
      </w: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PROFILE SUMMARY</w:t>
      </w:r>
    </w:p>
    <w:p>
      <w:pPr>
        <w:spacing w:after="0" w:line="240" w:lineRule="auto"/>
        <w:jc w:val="both"/>
        <w:rPr>
          <w:rFonts w:ascii="Libre Franklin Medium" w:hAnsi="Libre Franklin Medium" w:eastAsia="Libre Franklin Medium" w:cs="Libre Franklin Medium"/>
          <w:b/>
          <w:sz w:val="20"/>
          <w:szCs w:val="20"/>
          <w:shd w:val="clear" w:fill="E0E0E0"/>
        </w:rPr>
      </w:pPr>
    </w:p>
    <w:p>
      <w:pPr>
        <w:tabs>
          <w:tab w:val="left" w:pos="720"/>
        </w:tabs>
        <w:spacing w:after="0" w:line="240" w:lineRule="auto"/>
        <w:ind w:left="288" w:firstLine="0"/>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b/>
          <w:sz w:val="20"/>
          <w:szCs w:val="20"/>
          <w:rtl w:val="0"/>
        </w:rPr>
        <w:t>A competent professional</w:t>
      </w:r>
      <w:r>
        <w:rPr>
          <w:rFonts w:ascii="Libre Franklin Medium" w:hAnsi="Libre Franklin Medium" w:eastAsia="Libre Franklin Medium" w:cs="Libre Franklin Medium"/>
          <w:sz w:val="20"/>
          <w:szCs w:val="20"/>
          <w:rtl w:val="0"/>
        </w:rPr>
        <w:t xml:space="preserve"> with over 17+ years of experience in: </w:t>
      </w:r>
    </w:p>
    <w:p>
      <w:pPr>
        <w:tabs>
          <w:tab w:val="left" w:pos="720"/>
        </w:tabs>
        <w:spacing w:after="0" w:line="240" w:lineRule="auto"/>
        <w:ind w:left="288" w:firstLine="0"/>
        <w:jc w:val="both"/>
        <w:rPr>
          <w:rFonts w:ascii="Libre Franklin Medium" w:hAnsi="Libre Franklin Medium" w:eastAsia="Libre Franklin Medium" w:cs="Libre Franklin Medium"/>
          <w:b/>
          <w:sz w:val="20"/>
          <w:szCs w:val="20"/>
        </w:rPr>
      </w:pPr>
    </w:p>
    <w:p>
      <w:pPr>
        <w:tabs>
          <w:tab w:val="left" w:pos="720"/>
        </w:tabs>
        <w:spacing w:after="0" w:line="240" w:lineRule="auto"/>
        <w:ind w:left="288" w:firstLine="0"/>
        <w:jc w:val="both"/>
        <w:rPr>
          <w:rFonts w:ascii="Libre Franklin Medium" w:hAnsi="Libre Franklin Medium" w:eastAsia="Libre Franklin Medium" w:cs="Libre Franklin Medium"/>
          <w:sz w:val="20"/>
          <w:szCs w:val="20"/>
        </w:rPr>
      </w:pPr>
    </w:p>
    <w:p>
      <w:pPr>
        <w:numPr>
          <w:ilvl w:val="0"/>
          <w:numId w:val="1"/>
        </w:numPr>
        <w:tabs>
          <w:tab w:val="left" w:pos="288"/>
        </w:tabs>
        <w:spacing w:after="0" w:line="240" w:lineRule="auto"/>
        <w:ind w:left="288" w:hanging="288"/>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Proficient in leading IT teams for day-to-day requirements &amp; project implementations and managing multiple projects</w:t>
      </w:r>
    </w:p>
    <w:p>
      <w:pPr>
        <w:numPr>
          <w:ilvl w:val="0"/>
          <w:numId w:val="1"/>
        </w:numPr>
        <w:tabs>
          <w:tab w:val="left" w:pos="288"/>
        </w:tabs>
        <w:spacing w:after="0" w:line="240" w:lineRule="auto"/>
        <w:ind w:left="288" w:hanging="288"/>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Demonstrated abilities in executing project plans within preset budgets &amp; deadlines and managing requirement gathering, system analysis &amp; finalization of technical / functional specifications </w:t>
      </w:r>
    </w:p>
    <w:p>
      <w:pPr>
        <w:numPr>
          <w:ilvl w:val="0"/>
          <w:numId w:val="1"/>
        </w:numPr>
        <w:tabs>
          <w:tab w:val="left" w:pos="720"/>
        </w:tabs>
        <w:spacing w:after="0" w:line="240" w:lineRule="auto"/>
        <w:ind w:left="288" w:hanging="288"/>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Hands-on experience in creating blueprint for individual application systems</w:t>
      </w:r>
    </w:p>
    <w:p>
      <w:pPr>
        <w:numPr>
          <w:ilvl w:val="0"/>
          <w:numId w:val="1"/>
        </w:numPr>
        <w:tabs>
          <w:tab w:val="left" w:pos="720"/>
        </w:tabs>
        <w:spacing w:after="0" w:line="240" w:lineRule="auto"/>
        <w:ind w:left="288" w:hanging="288"/>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sz w:val="20"/>
          <w:szCs w:val="20"/>
          <w:rtl w:val="0"/>
        </w:rPr>
        <w:t xml:space="preserve">Conversant with Autosys Tool and Shell Scripting </w:t>
      </w:r>
    </w:p>
    <w:p>
      <w:pPr>
        <w:keepNext/>
        <w:keepLines/>
        <w:numPr>
          <w:ilvl w:val="0"/>
          <w:numId w:val="1"/>
        </w:numPr>
        <w:tabs>
          <w:tab w:val="left" w:pos="720"/>
        </w:tabs>
        <w:spacing w:after="40" w:line="240" w:lineRule="auto"/>
        <w:ind w:left="360" w:hanging="360"/>
        <w:jc w:val="both"/>
        <w:rPr>
          <w:rFonts w:ascii="Verdana" w:hAnsi="Verdana" w:eastAsia="Verdana" w:cs="Verdana"/>
          <w:b/>
          <w:sz w:val="17"/>
          <w:szCs w:val="17"/>
        </w:rPr>
      </w:pPr>
      <w:r>
        <w:rPr>
          <w:rFonts w:ascii="Libre Franklin Medium" w:hAnsi="Libre Franklin Medium" w:eastAsia="Libre Franklin Medium" w:cs="Libre Franklin Medium"/>
          <w:sz w:val="20"/>
          <w:szCs w:val="20"/>
          <w:rtl w:val="0"/>
        </w:rPr>
        <w:t>An effective communicator with good planning, analytical and problem solving skills.</w:t>
      </w:r>
      <w:r>
        <w:rPr>
          <w:rFonts w:ascii="Verdana" w:hAnsi="Verdana" w:eastAsia="Verdana" w:cs="Verdana"/>
          <w:sz w:val="17"/>
          <w:szCs w:val="17"/>
          <w:rtl w:val="0"/>
        </w:rPr>
        <w:t xml:space="preserve">Result oriented professional with </w:t>
      </w:r>
      <w:r>
        <w:rPr>
          <w:rFonts w:ascii="Verdana" w:hAnsi="Verdana" w:eastAsia="Verdana" w:cs="Verdana"/>
          <w:b/>
          <w:color w:val="000000"/>
          <w:sz w:val="17"/>
          <w:szCs w:val="17"/>
          <w:rtl w:val="0"/>
        </w:rPr>
        <w:t>16+ years</w:t>
      </w:r>
      <w:r>
        <w:rPr>
          <w:rFonts w:ascii="Verdana" w:hAnsi="Verdana" w:eastAsia="Verdana" w:cs="Verdana"/>
          <w:color w:val="000000"/>
          <w:sz w:val="17"/>
          <w:szCs w:val="17"/>
          <w:rtl w:val="0"/>
        </w:rPr>
        <w:t xml:space="preserve"> of extensive</w:t>
      </w:r>
      <w:r>
        <w:rPr>
          <w:rFonts w:ascii="Verdana" w:hAnsi="Verdana" w:eastAsia="Verdana" w:cs="Verdana"/>
          <w:sz w:val="17"/>
          <w:szCs w:val="17"/>
          <w:rtl w:val="0"/>
        </w:rPr>
        <w:t xml:space="preserve"> experience in Middleware and Big Data related product Support &amp; Troubleshooting, Infrastructure Management, System Integration, and Service Administration &amp; Delivery. </w:t>
      </w:r>
    </w:p>
    <w:p>
      <w:pPr>
        <w:keepNext/>
        <w:keepLines/>
        <w:spacing w:after="40" w:line="240" w:lineRule="auto"/>
        <w:rPr>
          <w:rFonts w:ascii="Verdana" w:hAnsi="Verdana" w:eastAsia="Verdana" w:cs="Verdana"/>
          <w:sz w:val="17"/>
          <w:szCs w:val="17"/>
        </w:rPr>
      </w:pPr>
      <w:r>
        <w:rPr>
          <w:rFonts w:ascii="Verdana" w:hAnsi="Verdana" w:eastAsia="Verdana" w:cs="Verdana"/>
          <w:sz w:val="17"/>
          <w:szCs w:val="17"/>
          <w:rtl w:val="0"/>
        </w:rPr>
        <w:tab/>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 xml:space="preserve">Significant experience in env and creating technology roadmaps aligned with corporate goals. Proven ability in introducing new technologies and leveraging the untapped capabilities of legacy systems to improve efficiency and reduce costs. </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Expertise in technology convergence, including diverse range of Information Technology implementation services, combined with deep industry expertise to solve business challenges – from start to finish.</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Provides design and documentation that spans multiple applications and/or functions</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Aligns to key Business Segment programs and owns Integration Solutions Architecture to support business requirements against IT standards</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Manage technical assessment and design activities for mission-critical enterprise projects.</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Ensure the alignment of technical solutions with established standards and business objectives.</w:t>
      </w:r>
    </w:p>
    <w:p>
      <w:pPr>
        <w:keepNext/>
        <w:keepLines/>
        <w:numPr>
          <w:ilvl w:val="0"/>
          <w:numId w:val="2"/>
        </w:numPr>
        <w:tabs>
          <w:tab w:val="left" w:pos="360"/>
        </w:tabs>
        <w:spacing w:after="40" w:line="240" w:lineRule="auto"/>
        <w:ind w:left="360" w:hanging="360"/>
        <w:jc w:val="both"/>
        <w:rPr>
          <w:rFonts w:ascii="Verdana" w:hAnsi="Verdana" w:eastAsia="Verdana" w:cs="Verdana"/>
          <w:color w:val="000000"/>
          <w:sz w:val="17"/>
          <w:szCs w:val="17"/>
        </w:rPr>
      </w:pPr>
      <w:r>
        <w:rPr>
          <w:rFonts w:ascii="Verdana" w:hAnsi="Verdana" w:eastAsia="Verdana" w:cs="Verdana"/>
          <w:color w:val="000000"/>
          <w:sz w:val="17"/>
          <w:szCs w:val="17"/>
          <w:rtl w:val="0"/>
        </w:rPr>
        <w:t>Instrumental in upgrading the existing network/servers with configuration and installation.</w:t>
      </w:r>
    </w:p>
    <w:p>
      <w:pPr>
        <w:keepNext/>
        <w:keepLines/>
        <w:numPr>
          <w:ilvl w:val="0"/>
          <w:numId w:val="2"/>
        </w:numPr>
        <w:tabs>
          <w:tab w:val="left" w:pos="360"/>
        </w:tabs>
        <w:spacing w:after="40" w:line="240" w:lineRule="auto"/>
        <w:ind w:left="360" w:hanging="360"/>
        <w:jc w:val="both"/>
        <w:rPr>
          <w:rFonts w:ascii="Verdana" w:hAnsi="Verdana" w:eastAsia="Verdana" w:cs="Verdana"/>
          <w:sz w:val="17"/>
          <w:szCs w:val="17"/>
        </w:rPr>
      </w:pPr>
      <w:r>
        <w:rPr>
          <w:rFonts w:ascii="Verdana" w:hAnsi="Verdana" w:eastAsia="Verdana" w:cs="Verdana"/>
          <w:sz w:val="17"/>
          <w:szCs w:val="17"/>
          <w:rtl w:val="0"/>
        </w:rPr>
        <w:t>Technically sound in Middleware (Web and Application server Level) Troubleshooting, to some extent UNIX Administration, Project Delivery &amp; Support and Resource Management.</w:t>
      </w:r>
    </w:p>
    <w:p>
      <w:pPr>
        <w:keepNext/>
        <w:keepLines/>
        <w:numPr>
          <w:ilvl w:val="0"/>
          <w:numId w:val="2"/>
        </w:numPr>
        <w:tabs>
          <w:tab w:val="left" w:pos="360"/>
        </w:tabs>
        <w:spacing w:after="40" w:line="240" w:lineRule="auto"/>
        <w:ind w:left="360" w:hanging="360"/>
        <w:jc w:val="both"/>
        <w:rPr>
          <w:rFonts w:ascii="Verdana" w:hAnsi="Verdana" w:eastAsia="Verdana" w:cs="Verdana"/>
          <w:color w:val="000000"/>
          <w:sz w:val="17"/>
          <w:szCs w:val="17"/>
        </w:rPr>
      </w:pPr>
      <w:r>
        <w:rPr>
          <w:rFonts w:ascii="Verdana" w:hAnsi="Verdana" w:eastAsia="Verdana" w:cs="Verdana"/>
          <w:color w:val="000000"/>
          <w:sz w:val="17"/>
          <w:szCs w:val="17"/>
          <w:rtl w:val="0"/>
        </w:rPr>
        <w:t>Analyst with a flair for adapting quickly to dynamic business environments. Adopting pragmatic approach in improvising on solutions and resolving complex project issues.</w:t>
      </w:r>
    </w:p>
    <w:p>
      <w:pPr>
        <w:keepNext/>
        <w:keepLines/>
        <w:numPr>
          <w:ilvl w:val="0"/>
          <w:numId w:val="2"/>
        </w:numPr>
        <w:tabs>
          <w:tab w:val="left" w:pos="360"/>
        </w:tabs>
        <w:spacing w:after="40" w:line="255" w:lineRule="auto"/>
        <w:ind w:left="360" w:hanging="360"/>
        <w:jc w:val="both"/>
        <w:rPr>
          <w:rFonts w:ascii="Verdana" w:hAnsi="Verdana" w:eastAsia="Verdana" w:cs="Verdana"/>
          <w:sz w:val="17"/>
          <w:szCs w:val="17"/>
          <w:highlight w:val="white"/>
        </w:rPr>
      </w:pPr>
      <w:r>
        <w:rPr>
          <w:rFonts w:ascii="Verdana" w:hAnsi="Verdana" w:eastAsia="Verdana" w:cs="Verdana"/>
          <w:sz w:val="17"/>
          <w:szCs w:val="17"/>
          <w:highlight w:val="white"/>
          <w:rtl w:val="0"/>
        </w:rPr>
        <w:t>Responsible for meeting or exceeding revenue, customer satisfaction, and market share goals for assigned accounts. Gather the data and client requirements needed to understand the scope of the solution. This may be an RFP, RFI, equipment list, desired Service Levels, site list, or other client provided documents</w:t>
      </w:r>
    </w:p>
    <w:p>
      <w:pPr>
        <w:tabs>
          <w:tab w:val="left" w:pos="720"/>
        </w:tabs>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ORGANISATIONAL EXPERIENCE</w:t>
      </w:r>
    </w:p>
    <w:p>
      <w:pPr>
        <w:spacing w:after="0" w:line="240" w:lineRule="auto"/>
        <w:jc w:val="both"/>
        <w:rPr>
          <w:rFonts w:ascii="Libre Franklin Medium" w:hAnsi="Libre Franklin Medium" w:eastAsia="Libre Franklin Medium" w:cs="Libre Franklin Medium"/>
          <w:b/>
          <w:sz w:val="20"/>
          <w:szCs w:val="20"/>
          <w:shd w:val="clear" w:fill="E0E0E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Apr ’17 – Dec’19</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Nihonsoft Private Ltd.</w:t>
      </w:r>
    </w:p>
    <w:p>
      <w:pPr>
        <w:tabs>
          <w:tab w:val="left" w:pos="720"/>
        </w:tabs>
        <w:spacing w:after="0" w:line="240" w:lineRule="auto"/>
        <w:jc w:val="both"/>
        <w:rPr>
          <w:rFonts w:ascii="Libre Franklin Medium" w:hAnsi="Libre Franklin Medium" w:eastAsia="Libre Franklin Medium" w:cs="Libre Franklin Medium"/>
          <w:sz w:val="20"/>
          <w:szCs w:val="20"/>
        </w:rPr>
      </w:pPr>
    </w:p>
    <w:p>
      <w:pPr>
        <w:keepNext/>
        <w:keepLines/>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720" w:right="0" w:hanging="360"/>
        <w:jc w:val="both"/>
        <w:rPr>
          <w:b w:val="0"/>
          <w:i w:val="0"/>
          <w:smallCaps w:val="0"/>
          <w:strike w:val="0"/>
          <w:color w:val="000000"/>
          <w:sz w:val="17"/>
          <w:szCs w:val="17"/>
          <w:u w:val="none"/>
          <w:shd w:val="clear" w:fill="auto"/>
          <w:vertAlign w:val="baseline"/>
        </w:rPr>
      </w:pPr>
      <w:r>
        <w:rPr>
          <w:rFonts w:ascii="Verdana" w:hAnsi="Verdana" w:eastAsia="Verdana" w:cs="Verdana"/>
          <w:b w:val="0"/>
          <w:i w:val="0"/>
          <w:smallCaps w:val="0"/>
          <w:strike w:val="0"/>
          <w:color w:val="000000"/>
          <w:sz w:val="17"/>
          <w:szCs w:val="17"/>
          <w:u w:val="none"/>
          <w:shd w:val="clear" w:fill="auto"/>
          <w:vertAlign w:val="baseline"/>
          <w:rtl w:val="0"/>
        </w:rPr>
        <w:t>Skilled in Technical planning, design, scope definition, estimation, resource administration, client interaction for understanding change requests and project delivery. Managing project management activities.</w:t>
      </w:r>
    </w:p>
    <w:p>
      <w:pPr>
        <w:keepNext/>
        <w:keepLines/>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720" w:right="0" w:hanging="360"/>
        <w:jc w:val="both"/>
        <w:rPr>
          <w:b w:val="0"/>
          <w:i w:val="0"/>
          <w:smallCaps w:val="0"/>
          <w:strike w:val="0"/>
          <w:color w:val="000000"/>
          <w:sz w:val="17"/>
          <w:szCs w:val="17"/>
          <w:u w:val="none"/>
          <w:shd w:val="clear" w:fill="auto"/>
          <w:vertAlign w:val="baseline"/>
        </w:rPr>
      </w:pPr>
      <w:r>
        <w:rPr>
          <w:rFonts w:ascii="Verdana" w:hAnsi="Verdana" w:eastAsia="Verdana" w:cs="Verdana"/>
          <w:b w:val="0"/>
          <w:i w:val="0"/>
          <w:smallCaps w:val="0"/>
          <w:strike w:val="0"/>
          <w:color w:val="000000"/>
          <w:sz w:val="17"/>
          <w:szCs w:val="17"/>
          <w:u w:val="none"/>
          <w:shd w:val="clear" w:fill="auto"/>
          <w:vertAlign w:val="baseline"/>
          <w:rtl w:val="0"/>
        </w:rPr>
        <w:t>Possess excellent interpersonal skills that have been put to good use while interacting with Vendors &amp; Internal /Teams to facilitate seamless execution of projects. An enterprising leader with the ability to train and motivate cross-cultural teams.</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tabs>
          <w:tab w:val="left" w:pos="720"/>
        </w:tabs>
        <w:spacing w:before="0" w:after="0" w:line="240" w:lineRule="auto"/>
        <w:ind w:left="720" w:right="0" w:hanging="360"/>
        <w:jc w:val="both"/>
        <w:rPr>
          <w:b w:val="0"/>
          <w:i w:val="0"/>
          <w:smallCaps w:val="0"/>
          <w:strike w:val="0"/>
          <w:color w:val="000000"/>
          <w:sz w:val="20"/>
          <w:szCs w:val="20"/>
          <w:u w:val="none"/>
          <w:shd w:val="clear" w:fill="auto"/>
          <w:vertAlign w:val="baseline"/>
        </w:rPr>
      </w:pPr>
      <w:r>
        <w:rPr>
          <w:rFonts w:ascii="Verdana" w:hAnsi="Verdana" w:eastAsia="Verdana" w:cs="Verdana"/>
          <w:b w:val="0"/>
          <w:i w:val="0"/>
          <w:smallCaps w:val="0"/>
          <w:strike w:val="0"/>
          <w:color w:val="000000"/>
          <w:sz w:val="17"/>
          <w:szCs w:val="17"/>
          <w:highlight w:val="white"/>
          <w:u w:val="none"/>
          <w:vertAlign w:val="baseline"/>
          <w:rtl w:val="0"/>
        </w:rPr>
        <w:t>Build strong relationships with Account Representatives, CTO, Technical Engineering Groups, Technical Architects, Systems Integration (SI) .</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Apr  '14 – Apr ‘17</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READWELL TECHNOLOGIES, Bespoken &amp; Digital print, Freelancer</w:t>
      </w:r>
    </w:p>
    <w:p>
      <w:pPr>
        <w:tabs>
          <w:tab w:val="left" w:pos="720"/>
        </w:tabs>
        <w:spacing w:after="0" w:line="240" w:lineRule="auto"/>
        <w:jc w:val="both"/>
        <w:rPr>
          <w:rFonts w:ascii="Libre Franklin Medium" w:hAnsi="Libre Franklin Medium" w:eastAsia="Libre Franklin Medium" w:cs="Libre Franklin Medium"/>
          <w:b/>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Digital education build, Address activity connect education</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 xml:space="preserve">Key Result Areas:  </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Handled </w:t>
      </w:r>
    </w:p>
    <w:p>
      <w:pPr>
        <w:numPr>
          <w:ilvl w:val="0"/>
          <w:numId w:val="4"/>
        </w:numPr>
        <w:tabs>
          <w:tab w:val="left" w:pos="720"/>
        </w:tabs>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Solution Architecture &amp; work on Biztak, BPM</w:t>
      </w:r>
    </w:p>
    <w:p>
      <w:pPr>
        <w:numPr>
          <w:ilvl w:val="0"/>
          <w:numId w:val="4"/>
        </w:numPr>
        <w:tabs>
          <w:tab w:val="left" w:pos="720"/>
        </w:tabs>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Mobile App,Stun Client Server Configuraion/Setup</w:t>
      </w:r>
    </w:p>
    <w:p>
      <w:pPr>
        <w:numPr>
          <w:ilvl w:val="0"/>
          <w:numId w:val="4"/>
        </w:numPr>
        <w:tabs>
          <w:tab w:val="left" w:pos="720"/>
        </w:tabs>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Solution Manager for Engine,Service Desk</w:t>
      </w:r>
    </w:p>
    <w:p>
      <w:pPr>
        <w:numPr>
          <w:ilvl w:val="0"/>
          <w:numId w:val="4"/>
        </w:numPr>
        <w:tabs>
          <w:tab w:val="left" w:pos="720"/>
        </w:tabs>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Capacity Planning in Middleware</w:t>
      </w:r>
    </w:p>
    <w:p>
      <w:pPr>
        <w:spacing w:after="0" w:line="240" w:lineRule="auto"/>
        <w:ind w:left="720" w:firstLine="0"/>
        <w:jc w:val="both"/>
        <w:rPr>
          <w:rFonts w:ascii="Libre Franklin Medium" w:hAnsi="Libre Franklin Medium" w:eastAsia="Libre Franklin Medium" w:cs="Libre Franklin Medium"/>
          <w:sz w:val="20"/>
          <w:szCs w:val="20"/>
        </w:rPr>
      </w:pP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Jan’ 12-Oct’13</w:t>
      </w:r>
      <w:r>
        <w:rPr>
          <w:rFonts w:ascii="Libre Franklin Medium" w:hAnsi="Libre Franklin Medium" w:eastAsia="Libre Franklin Medium" w:cs="Libre Franklin Medium"/>
          <w:b/>
          <w:sz w:val="20"/>
          <w:szCs w:val="20"/>
          <w:rtl w:val="0"/>
        </w:rPr>
        <w:tab/>
      </w:r>
      <w:r>
        <w:rPr>
          <w:rFonts w:ascii="Libre Franklin Medium" w:hAnsi="Libre Franklin Medium" w:eastAsia="Libre Franklin Medium" w:cs="Libre Franklin Medium"/>
          <w:b/>
          <w:sz w:val="20"/>
          <w:szCs w:val="20"/>
          <w:rtl w:val="0"/>
        </w:rPr>
        <w:tab/>
      </w: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 xml:space="preserve">Infosys Technologies Ltd., Bangalore as Lead Consultant        </w:t>
      </w: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Aug’98 – Jan’12</w:t>
      </w:r>
      <w:r>
        <w:rPr>
          <w:rFonts w:ascii="Libre Franklin Medium" w:hAnsi="Libre Franklin Medium" w:eastAsia="Libre Franklin Medium" w:cs="Libre Franklin Medium"/>
          <w:b/>
          <w:sz w:val="20"/>
          <w:szCs w:val="20"/>
          <w:rtl w:val="0"/>
        </w:rPr>
        <w:tab/>
      </w:r>
      <w:r>
        <w:rPr>
          <w:rFonts w:ascii="Libre Franklin Medium" w:hAnsi="Libre Franklin Medium" w:eastAsia="Libre Franklin Medium" w:cs="Libre Franklin Medium"/>
          <w:b/>
          <w:sz w:val="20"/>
          <w:szCs w:val="20"/>
          <w:rtl w:val="0"/>
        </w:rPr>
        <w:tab/>
      </w:r>
    </w:p>
    <w:p>
      <w:pPr>
        <w:tabs>
          <w:tab w:val="left" w:pos="1233"/>
        </w:tabs>
        <w:spacing w:after="0" w:line="240" w:lineRule="auto"/>
        <w:ind w:left="2160" w:hanging="21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Wipro Technologies Ltd., Bangalore as Practise Consultant</w:t>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p>
    <w:p>
      <w:pPr>
        <w:tabs>
          <w:tab w:val="left" w:pos="720"/>
        </w:tabs>
        <w:spacing w:after="0" w:line="240" w:lineRule="auto"/>
        <w:jc w:val="both"/>
        <w:rPr>
          <w:rFonts w:ascii="Libre Franklin Medium" w:hAnsi="Libre Franklin Medium" w:eastAsia="Libre Franklin Medium" w:cs="Libre Franklin Medium"/>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 xml:space="preserve">Key Result Areas:  </w:t>
      </w:r>
    </w:p>
    <w:p>
      <w:pPr>
        <w:numPr>
          <w:ilvl w:val="0"/>
          <w:numId w:val="5"/>
        </w:numPr>
        <w:spacing w:after="0" w:line="240" w:lineRule="auto"/>
        <w:ind w:left="360" w:hanging="3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sz w:val="20"/>
          <w:szCs w:val="20"/>
          <w:rtl w:val="0"/>
        </w:rPr>
        <w:t xml:space="preserve">Maintaining &amp; supporting major production portal sites like broker &amp; shareholder and other major applications </w:t>
      </w:r>
    </w:p>
    <w:p>
      <w:pPr>
        <w:numPr>
          <w:ilvl w:val="0"/>
          <w:numId w:val="5"/>
        </w:numPr>
        <w:spacing w:after="0" w:line="240" w:lineRule="auto"/>
        <w:ind w:left="360" w:hanging="360"/>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sz w:val="20"/>
          <w:szCs w:val="20"/>
          <w:rtl w:val="0"/>
        </w:rPr>
        <w:t>Collaborating with team members for application architecting, system design &amp; integration, application maintenance, etc.</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Handling various technical aspects like software design, coding of modules, monitoring critical paths and taking appropriate actions</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Mapping clients’ requirements &amp; providing them best solutions involving evaluation &amp; definition of scope of project and finalization of requirements</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Recommending IT infrastructure requirements and upgrading the same to ensure acceptable levels of security, disaster management and data recovery plans </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Negotiating with vendors for timely supply to facilitate smooth project activities</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Ensuring end-to-end management of multiple projects, monitoring progress as per schedule and ensuring timely completion &amp; delivery of project to the client</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Setting out quality standards for various operational areas and ensuring a high-quality customer experience while adhering to SLAs &amp; work processes </w:t>
      </w:r>
    </w:p>
    <w:p>
      <w:pPr>
        <w:numPr>
          <w:ilvl w:val="0"/>
          <w:numId w:val="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Addressing all important issues &amp; defining best practices for project support and documentation as well as training project members to enable them to perform their activities effectively </w:t>
      </w:r>
    </w:p>
    <w:p>
      <w:pPr>
        <w:tabs>
          <w:tab w:val="left" w:pos="720"/>
        </w:tabs>
        <w:spacing w:after="0" w:line="240" w:lineRule="auto"/>
        <w:jc w:val="both"/>
        <w:rPr>
          <w:rFonts w:ascii="Libre Franklin Medium" w:hAnsi="Libre Franklin Medium" w:eastAsia="Libre Franklin Medium" w:cs="Libre Franklin Medium"/>
          <w:b/>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Highlights:</w:t>
      </w:r>
    </w:p>
    <w:p>
      <w:pPr>
        <w:tabs>
          <w:tab w:val="left" w:pos="720"/>
        </w:tabs>
        <w:spacing w:after="0" w:line="240" w:lineRule="auto"/>
        <w:jc w:val="both"/>
        <w:rPr>
          <w:rFonts w:ascii="Libre Franklin Medium" w:hAnsi="Libre Franklin Medium" w:eastAsia="Libre Franklin Medium" w:cs="Libre Franklin Medium"/>
          <w:b/>
          <w:sz w:val="20"/>
          <w:szCs w:val="20"/>
        </w:rPr>
      </w:pPr>
    </w:p>
    <w:p>
      <w:pPr>
        <w:tabs>
          <w:tab w:val="left" w:pos="720"/>
        </w:tabs>
        <w:spacing w:after="0" w:line="240" w:lineRule="auto"/>
        <w:jc w:val="both"/>
        <w:rPr>
          <w:rFonts w:ascii="Libre Franklin Medium" w:hAnsi="Libre Franklin Medium" w:eastAsia="Libre Franklin Medium" w:cs="Libre Franklin Medium"/>
          <w:b/>
          <w:sz w:val="20"/>
          <w:szCs w:val="20"/>
        </w:rPr>
      </w:pPr>
      <w:r>
        <w:rPr>
          <w:rFonts w:ascii="Libre Franklin Medium" w:hAnsi="Libre Franklin Medium" w:eastAsia="Libre Franklin Medium" w:cs="Libre Franklin Medium"/>
          <w:b/>
          <w:sz w:val="20"/>
          <w:szCs w:val="20"/>
          <w:rtl w:val="0"/>
        </w:rPr>
        <w:t>With Wipro Technologies Limited</w:t>
      </w:r>
    </w:p>
    <w:p>
      <w:pPr>
        <w:numPr>
          <w:ilvl w:val="0"/>
          <w:numId w:val="6"/>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Holds the distinction of receiving:</w:t>
      </w:r>
    </w:p>
    <w:p>
      <w:pPr>
        <w:numPr>
          <w:ilvl w:val="0"/>
          <w:numId w:val="6"/>
        </w:numPr>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Service Award for Innovation, Service and Dedication to Putnam Investments  David Souza MD Sr Director Applications  </w:t>
      </w:r>
    </w:p>
    <w:p>
      <w:pPr>
        <w:numPr>
          <w:ilvl w:val="0"/>
          <w:numId w:val="6"/>
        </w:numPr>
        <w:spacing w:after="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Feather in Cap Award for best performance, significant contribution in Delivery and leading application area by Girish Paranjpe and V Raja </w:t>
      </w:r>
    </w:p>
    <w:p>
      <w:pPr>
        <w:spacing w:before="40" w:after="40" w:line="240" w:lineRule="auto"/>
        <w:jc w:val="both"/>
        <w:rPr>
          <w:rFonts w:ascii="Libre Franklin Medium" w:hAnsi="Libre Franklin Medium" w:eastAsia="Libre Franklin Medium" w:cs="Libre Franklin Medium"/>
          <w:sz w:val="20"/>
          <w:szCs w:val="20"/>
        </w:rPr>
      </w:pPr>
    </w:p>
    <w:p>
      <w:pPr>
        <w:spacing w:before="40" w:after="40" w:line="240" w:lineRule="auto"/>
        <w:jc w:val="both"/>
        <w:rPr>
          <w:rFonts w:ascii="Libre Franklin Medium" w:hAnsi="Libre Franklin Medium" w:eastAsia="Libre Franklin Medium" w:cs="Libre Franklin Medium"/>
          <w:color w:val="FF0000"/>
          <w:sz w:val="20"/>
          <w:szCs w:val="20"/>
        </w:rPr>
      </w:pP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TRAININGS</w:t>
      </w:r>
    </w:p>
    <w:p>
      <w:pPr>
        <w:spacing w:before="40" w:after="40" w:line="240" w:lineRule="auto"/>
        <w:jc w:val="both"/>
        <w:rPr>
          <w:rFonts w:ascii="Libre Franklin Medium" w:hAnsi="Libre Franklin Medium" w:eastAsia="Libre Franklin Medium" w:cs="Libre Franklin Medium"/>
          <w:sz w:val="20"/>
          <w:szCs w:val="20"/>
        </w:rPr>
      </w:pPr>
    </w:p>
    <w:p>
      <w:pPr>
        <w:numPr>
          <w:ilvl w:val="0"/>
          <w:numId w:val="7"/>
        </w:numPr>
        <w:spacing w:before="40" w:after="4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Successfully completed trainings on: </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TOGAF 9.1 </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Cloud Computing Foundation </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Jboss Administration</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Iplanet/Sunone Web Server/Appserver</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Weblogic/Web Sphere Training</w:t>
      </w:r>
    </w:p>
    <w:p>
      <w:pPr>
        <w:numPr>
          <w:ilvl w:val="0"/>
          <w:numId w:val="7"/>
        </w:numPr>
        <w:spacing w:before="40" w:after="40" w:line="240" w:lineRule="auto"/>
        <w:ind w:left="72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Sun Ldap Server</w:t>
      </w:r>
    </w:p>
    <w:p>
      <w:pPr>
        <w:spacing w:before="40" w:after="4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IT SKILLS</w:t>
      </w:r>
    </w:p>
    <w:p>
      <w:pPr>
        <w:spacing w:after="0" w:line="240" w:lineRule="auto"/>
        <w:jc w:val="both"/>
        <w:rPr>
          <w:rFonts w:ascii="Times New Roman" w:hAnsi="Times New Roman" w:eastAsia="Times New Roman" w:cs="Times New Roman"/>
          <w:sz w:val="24"/>
          <w:szCs w:val="24"/>
        </w:rPr>
      </w:pPr>
    </w:p>
    <w:p>
      <w:pPr>
        <w:keepNext/>
        <w:keepLines/>
        <w:spacing w:after="0" w:line="240" w:lineRule="auto"/>
        <w:jc w:val="both"/>
        <w:rPr>
          <w:rFonts w:ascii="Verdana" w:hAnsi="Verdana" w:eastAsia="Verdana" w:cs="Verdana"/>
          <w:b/>
          <w:sz w:val="17"/>
          <w:szCs w:val="17"/>
          <w:shd w:val="clear" w:fill="E6E6E6"/>
        </w:rPr>
      </w:pPr>
      <w:r>
        <w:rPr>
          <w:rFonts w:ascii="Verdana" w:hAnsi="Verdana" w:eastAsia="Verdana" w:cs="Verdana"/>
          <w:b/>
          <w:sz w:val="17"/>
          <w:szCs w:val="17"/>
          <w:shd w:val="clear" w:fill="E6E6E6"/>
          <w:rtl w:val="0"/>
        </w:rPr>
        <w:t>Technical</w:t>
      </w:r>
    </w:p>
    <w:p>
      <w:pPr>
        <w:keepNext/>
        <w:keepLines/>
        <w:spacing w:after="0" w:line="240" w:lineRule="auto"/>
        <w:jc w:val="both"/>
        <w:rPr>
          <w:rFonts w:ascii="Verdana" w:hAnsi="Verdana" w:eastAsia="Verdana" w:cs="Verdana"/>
          <w:b/>
          <w:sz w:val="17"/>
          <w:szCs w:val="17"/>
        </w:rPr>
      </w:pPr>
    </w:p>
    <w:p>
      <w:pPr>
        <w:keepNext/>
        <w:keepLines/>
        <w:spacing w:after="20" w:line="240" w:lineRule="auto"/>
        <w:jc w:val="both"/>
        <w:rPr>
          <w:rFonts w:ascii="Verdana" w:hAnsi="Verdana" w:eastAsia="Verdana" w:cs="Verdana"/>
          <w:b/>
          <w:sz w:val="17"/>
          <w:szCs w:val="17"/>
        </w:rPr>
      </w:pPr>
      <w:r>
        <w:rPr>
          <w:rFonts w:ascii="Verdana" w:hAnsi="Verdana" w:eastAsia="Verdana" w:cs="Verdana"/>
          <w:b/>
          <w:sz w:val="17"/>
          <w:szCs w:val="17"/>
          <w:rtl w:val="0"/>
        </w:rPr>
        <w:t>Hardware</w:t>
      </w:r>
    </w:p>
    <w:p>
      <w:pPr>
        <w:keepNext/>
        <w:keepLines/>
        <w:numPr>
          <w:ilvl w:val="0"/>
          <w:numId w:val="8"/>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IBM,HP,NAS,SUN FIRE: RS6000</w:t>
      </w:r>
    </w:p>
    <w:p>
      <w:pPr>
        <w:keepNext/>
        <w:keepLines/>
        <w:spacing w:after="20" w:line="240" w:lineRule="auto"/>
        <w:jc w:val="both"/>
        <w:rPr>
          <w:rFonts w:ascii="Verdana" w:hAnsi="Verdana" w:eastAsia="Verdana" w:cs="Verdana"/>
          <w:b/>
          <w:sz w:val="17"/>
          <w:szCs w:val="17"/>
        </w:rPr>
      </w:pPr>
      <w:r>
        <w:rPr>
          <w:rFonts w:ascii="Verdana" w:hAnsi="Verdana" w:eastAsia="Verdana" w:cs="Verdana"/>
          <w:b/>
          <w:sz w:val="17"/>
          <w:szCs w:val="17"/>
          <w:rtl w:val="0"/>
        </w:rPr>
        <w:t xml:space="preserve">Software: </w:t>
      </w:r>
    </w:p>
    <w:p>
      <w:pPr>
        <w:keepNext/>
        <w:keepLines/>
        <w:numPr>
          <w:ilvl w:val="0"/>
          <w:numId w:val="9"/>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Solaris,AIX,Linux,HP</w:t>
      </w:r>
    </w:p>
    <w:p>
      <w:pPr>
        <w:keepNext/>
        <w:keepLines/>
        <w:tabs>
          <w:tab w:val="left" w:pos="5550"/>
        </w:tabs>
        <w:spacing w:after="20" w:line="240" w:lineRule="auto"/>
        <w:jc w:val="both"/>
        <w:rPr>
          <w:rFonts w:ascii="Verdana" w:hAnsi="Verdana" w:eastAsia="Verdana" w:cs="Verdana"/>
          <w:sz w:val="17"/>
          <w:szCs w:val="17"/>
        </w:rPr>
      </w:pPr>
    </w:p>
    <w:p>
      <w:pPr>
        <w:keepNext/>
        <w:keepLines/>
        <w:spacing w:after="20" w:line="240" w:lineRule="auto"/>
        <w:jc w:val="both"/>
        <w:rPr>
          <w:rFonts w:ascii="Verdana" w:hAnsi="Verdana" w:eastAsia="Verdana" w:cs="Verdana"/>
          <w:b/>
          <w:sz w:val="17"/>
          <w:szCs w:val="17"/>
        </w:rPr>
      </w:pPr>
      <w:r>
        <w:rPr>
          <w:rFonts w:ascii="Verdana" w:hAnsi="Verdana" w:eastAsia="Verdana" w:cs="Verdana"/>
          <w:b/>
          <w:sz w:val="17"/>
          <w:szCs w:val="17"/>
          <w:rtl w:val="0"/>
        </w:rPr>
        <w:t>Application Utility:</w:t>
      </w:r>
    </w:p>
    <w:p>
      <w:pPr>
        <w:keepNext/>
        <w:keepLines/>
        <w:spacing w:after="20" w:line="240" w:lineRule="auto"/>
        <w:jc w:val="both"/>
        <w:rPr>
          <w:rFonts w:ascii="Verdana" w:hAnsi="Verdana" w:eastAsia="Verdana" w:cs="Verdana"/>
          <w:b/>
          <w:sz w:val="17"/>
          <w:szCs w:val="17"/>
        </w:rPr>
      </w:pPr>
    </w:p>
    <w:p>
      <w:pPr>
        <w:keepNext/>
        <w:keepLines/>
        <w:tabs>
          <w:tab w:val="left" w:pos="1080"/>
        </w:tabs>
        <w:spacing w:after="20" w:line="240" w:lineRule="auto"/>
        <w:jc w:val="both"/>
        <w:rPr>
          <w:rFonts w:ascii="Verdana" w:hAnsi="Verdana" w:eastAsia="Verdana" w:cs="Verdana"/>
          <w:sz w:val="17"/>
          <w:szCs w:val="17"/>
        </w:rPr>
      </w:pPr>
      <w:r>
        <w:rPr>
          <w:rFonts w:ascii="Verdana" w:hAnsi="Verdana" w:eastAsia="Verdana" w:cs="Verdana"/>
          <w:sz w:val="17"/>
          <w:szCs w:val="17"/>
          <w:rtl w:val="0"/>
        </w:rPr>
        <w:t xml:space="preserve">               Apache (web Server) 1.X,2.0, 2.2 &amp; Tomcat (App Server) 5.0, 5.5;Jira 6.2 EAP;Sunone 4.x,6.1</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Apache Kafka</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Oracle Weblogic Server : 6, 7, 8.1, 9.2, 10gR,11g,Oracle Glassfish 3.1</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Oracle SOA suite 11g</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IBM : Websphere ( Application Server) 5.1, 6.0 &amp; IHS ( Web Server), IBM HTTP Server</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RedHat : Jboss 3.2, 4.3,5.0</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Tivoli,Nagios,Splunk,ManageEngine</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Cron , AutoSys , Control M,Splunk ,OpenShift</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Ticketing Tool: Peregrine  , Remedy</w:t>
      </w:r>
    </w:p>
    <w:p>
      <w:pPr>
        <w:keepNext/>
        <w:keepLines/>
        <w:numPr>
          <w:ilvl w:val="0"/>
          <w:numId w:val="10"/>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Change Management Tool: Enterprise Change Management Systems, Work Request Management System</w:t>
      </w:r>
    </w:p>
    <w:p>
      <w:pPr>
        <w:keepNext/>
        <w:keepLines/>
        <w:spacing w:after="20" w:line="240" w:lineRule="auto"/>
        <w:ind w:left="1080" w:firstLine="0"/>
        <w:jc w:val="both"/>
        <w:rPr>
          <w:rFonts w:ascii="Verdana" w:hAnsi="Verdana" w:eastAsia="Verdana" w:cs="Verdana"/>
          <w:sz w:val="17"/>
          <w:szCs w:val="17"/>
        </w:rPr>
      </w:pPr>
    </w:p>
    <w:p>
      <w:pPr>
        <w:keepNext/>
        <w:keepLines/>
        <w:spacing w:after="20" w:line="240" w:lineRule="auto"/>
        <w:jc w:val="both"/>
        <w:rPr>
          <w:rFonts w:ascii="Verdana" w:hAnsi="Verdana" w:eastAsia="Verdana" w:cs="Verdana"/>
          <w:b/>
          <w:sz w:val="17"/>
          <w:szCs w:val="17"/>
        </w:rPr>
      </w:pPr>
      <w:r>
        <w:rPr>
          <w:rFonts w:ascii="Verdana" w:hAnsi="Verdana" w:eastAsia="Verdana" w:cs="Verdana"/>
          <w:b/>
          <w:sz w:val="17"/>
          <w:szCs w:val="17"/>
          <w:rtl w:val="0"/>
        </w:rPr>
        <w:t>Virtulization Tool :</w:t>
      </w:r>
    </w:p>
    <w:p>
      <w:pPr>
        <w:keepNext/>
        <w:keepLines/>
        <w:spacing w:after="20" w:line="240" w:lineRule="auto"/>
        <w:ind w:left="1080" w:firstLine="0"/>
        <w:jc w:val="both"/>
        <w:rPr>
          <w:rFonts w:ascii="Verdana" w:hAnsi="Verdana" w:eastAsia="Verdana" w:cs="Verdana"/>
          <w:sz w:val="17"/>
          <w:szCs w:val="17"/>
        </w:rPr>
      </w:pPr>
    </w:p>
    <w:p>
      <w:pPr>
        <w:keepNext/>
        <w:keepLines/>
        <w:numPr>
          <w:ilvl w:val="0"/>
          <w:numId w:val="11"/>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VMware ESXi 5.5</w:t>
      </w:r>
    </w:p>
    <w:p>
      <w:pPr>
        <w:keepNext/>
        <w:keepLines/>
        <w:tabs>
          <w:tab w:val="left" w:pos="1080"/>
        </w:tabs>
        <w:spacing w:after="20" w:line="240" w:lineRule="auto"/>
        <w:jc w:val="both"/>
      </w:pPr>
    </w:p>
    <w:p>
      <w:pPr>
        <w:keepNext/>
        <w:keepLines/>
        <w:spacing w:after="20" w:line="240" w:lineRule="auto"/>
        <w:ind w:left="1080" w:firstLine="0"/>
        <w:jc w:val="both"/>
        <w:rPr>
          <w:rFonts w:ascii="Verdana" w:hAnsi="Verdana" w:eastAsia="Verdana" w:cs="Verdana"/>
          <w:sz w:val="17"/>
          <w:szCs w:val="17"/>
        </w:rPr>
      </w:pPr>
    </w:p>
    <w:p>
      <w:pPr>
        <w:keepNext/>
        <w:keepLines/>
        <w:spacing w:after="20" w:line="240" w:lineRule="auto"/>
        <w:jc w:val="both"/>
        <w:rPr>
          <w:rFonts w:ascii="Verdana" w:hAnsi="Verdana" w:eastAsia="Verdana" w:cs="Verdana"/>
          <w:sz w:val="17"/>
          <w:szCs w:val="17"/>
        </w:rPr>
      </w:pPr>
      <w:r>
        <w:rPr>
          <w:rFonts w:ascii="Verdana" w:hAnsi="Verdana" w:eastAsia="Verdana" w:cs="Verdana"/>
          <w:b/>
          <w:sz w:val="17"/>
          <w:szCs w:val="17"/>
          <w:rtl w:val="0"/>
        </w:rPr>
        <w:t>Language :</w:t>
      </w:r>
      <w:r>
        <w:rPr>
          <w:rFonts w:ascii="Verdana" w:hAnsi="Verdana" w:eastAsia="Verdana" w:cs="Verdana"/>
          <w:sz w:val="17"/>
          <w:szCs w:val="17"/>
          <w:rtl w:val="0"/>
        </w:rPr>
        <w:t xml:space="preserve"> HTML,XML,AJAX,JavaScript,CSS,Java,COBOL</w:t>
      </w:r>
    </w:p>
    <w:p>
      <w:pPr>
        <w:keepNext/>
        <w:keepLines/>
        <w:spacing w:after="20" w:line="240" w:lineRule="auto"/>
        <w:jc w:val="both"/>
        <w:rPr>
          <w:rFonts w:ascii="Verdana" w:hAnsi="Verdana" w:eastAsia="Verdana" w:cs="Verdana"/>
          <w:b/>
          <w:sz w:val="17"/>
          <w:szCs w:val="17"/>
        </w:rPr>
      </w:pPr>
    </w:p>
    <w:p>
      <w:pPr>
        <w:keepNext/>
        <w:keepLines/>
        <w:spacing w:after="20" w:line="240" w:lineRule="auto"/>
        <w:jc w:val="both"/>
        <w:rPr>
          <w:rFonts w:ascii="Verdana" w:hAnsi="Verdana" w:eastAsia="Verdana" w:cs="Verdana"/>
          <w:b/>
          <w:sz w:val="17"/>
          <w:szCs w:val="17"/>
        </w:rPr>
      </w:pPr>
      <w:r>
        <w:rPr>
          <w:rFonts w:ascii="Verdana" w:hAnsi="Verdana" w:eastAsia="Verdana" w:cs="Verdana"/>
          <w:b/>
          <w:sz w:val="17"/>
          <w:szCs w:val="17"/>
          <w:rtl w:val="0"/>
        </w:rPr>
        <w:t>Touch Base Technologies:</w:t>
      </w:r>
    </w:p>
    <w:p>
      <w:pPr>
        <w:keepNext/>
        <w:keepLines/>
        <w:numPr>
          <w:ilvl w:val="0"/>
          <w:numId w:val="12"/>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Oracle DB , Sybase , DB2</w:t>
      </w:r>
    </w:p>
    <w:p>
      <w:pPr>
        <w:keepNext/>
        <w:keepLines/>
        <w:numPr>
          <w:ilvl w:val="0"/>
          <w:numId w:val="12"/>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Version Control : CVS , Maven,</w:t>
      </w:r>
    </w:p>
    <w:p>
      <w:pPr>
        <w:keepNext/>
        <w:keepLines/>
        <w:numPr>
          <w:ilvl w:val="0"/>
          <w:numId w:val="12"/>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 xml:space="preserve">Jenkins, Ansible,Netcool </w:t>
      </w:r>
    </w:p>
    <w:p>
      <w:pPr>
        <w:keepNext/>
        <w:keepLines/>
        <w:numPr>
          <w:ilvl w:val="0"/>
          <w:numId w:val="12"/>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iPlanet &amp; SunOne web servers</w:t>
      </w:r>
    </w:p>
    <w:p>
      <w:pPr>
        <w:keepNext/>
        <w:keepLines/>
        <w:numPr>
          <w:ilvl w:val="0"/>
          <w:numId w:val="12"/>
        </w:numPr>
        <w:tabs>
          <w:tab w:val="left" w:pos="1080"/>
        </w:tabs>
        <w:spacing w:after="20" w:line="240" w:lineRule="auto"/>
        <w:ind w:left="1080" w:hanging="360"/>
        <w:jc w:val="both"/>
        <w:rPr>
          <w:rFonts w:ascii="Verdana" w:hAnsi="Verdana" w:eastAsia="Verdana" w:cs="Verdana"/>
          <w:sz w:val="17"/>
          <w:szCs w:val="17"/>
        </w:rPr>
      </w:pPr>
      <w:r>
        <w:rPr>
          <w:rFonts w:ascii="Verdana" w:hAnsi="Verdana" w:eastAsia="Verdana" w:cs="Verdana"/>
          <w:sz w:val="17"/>
          <w:szCs w:val="17"/>
          <w:rtl w:val="0"/>
        </w:rPr>
        <w:t>Websphere MQ,AWS</w:t>
      </w:r>
    </w:p>
    <w:p>
      <w:pPr>
        <w:keepNext/>
        <w:keepLines/>
        <w:tabs>
          <w:tab w:val="left" w:pos="1080"/>
        </w:tabs>
        <w:spacing w:after="20" w:line="240" w:lineRule="auto"/>
        <w:jc w:val="both"/>
        <w:rPr>
          <w:rFonts w:ascii="Verdana" w:hAnsi="Verdana" w:eastAsia="Verdana" w:cs="Verdana"/>
          <w:sz w:val="17"/>
          <w:szCs w:val="17"/>
        </w:rPr>
      </w:pPr>
    </w:p>
    <w:p>
      <w:pPr>
        <w:keepNext/>
        <w:keepLines/>
        <w:spacing w:after="20" w:line="240" w:lineRule="auto"/>
        <w:ind w:left="1080" w:firstLine="0"/>
        <w:jc w:val="both"/>
        <w:rPr>
          <w:rFonts w:ascii="Verdana" w:hAnsi="Verdana" w:eastAsia="Verdana" w:cs="Verdana"/>
          <w:sz w:val="17"/>
          <w:szCs w:val="17"/>
        </w:rPr>
      </w:pPr>
    </w:p>
    <w:p>
      <w:pPr>
        <w:keepNext/>
        <w:keepLines/>
        <w:spacing w:after="0" w:line="240" w:lineRule="auto"/>
        <w:jc w:val="both"/>
        <w:rPr>
          <w:rFonts w:ascii="Verdana" w:hAnsi="Verdana" w:eastAsia="Verdana" w:cs="Verdana"/>
          <w:b/>
          <w:sz w:val="17"/>
          <w:szCs w:val="17"/>
          <w:shd w:val="clear" w:fill="E6E6E6"/>
        </w:rPr>
      </w:pPr>
      <w:r>
        <w:rPr>
          <w:rFonts w:ascii="Verdana" w:hAnsi="Verdana" w:eastAsia="Verdana" w:cs="Verdana"/>
          <w:b/>
          <w:sz w:val="17"/>
          <w:szCs w:val="17"/>
          <w:shd w:val="clear" w:fill="E6E6E6"/>
          <w:rtl w:val="0"/>
        </w:rPr>
        <w:t xml:space="preserve"> Technical WebMaster/Virtualization /Infrastructure/ Functional </w:t>
      </w:r>
    </w:p>
    <w:p>
      <w:pPr>
        <w:keepNext/>
        <w:keepLines/>
        <w:spacing w:after="0" w:line="240" w:lineRule="auto"/>
        <w:jc w:val="both"/>
        <w:rPr>
          <w:rFonts w:ascii="Verdana" w:hAnsi="Verdana" w:eastAsia="Verdana" w:cs="Verdana"/>
          <w:color w:val="000000"/>
          <w:sz w:val="17"/>
          <w:szCs w:val="17"/>
        </w:rPr>
      </w:pPr>
    </w:p>
    <w:p>
      <w:pPr>
        <w:keepNext/>
        <w:keepLines/>
        <w:numPr>
          <w:ilvl w:val="0"/>
          <w:numId w:val="13"/>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Installing and Configuring Oracle SOA suite, WebLogic &amp; Apache for the various applications. Providing Application and infrastructure support as and when needed.</w:t>
      </w:r>
    </w:p>
    <w:p>
      <w:pPr>
        <w:keepNext/>
        <w:keepLines/>
        <w:numPr>
          <w:ilvl w:val="0"/>
          <w:numId w:val="13"/>
        </w:numPr>
        <w:tabs>
          <w:tab w:val="left" w:pos="375"/>
        </w:tabs>
        <w:spacing w:after="60" w:line="240" w:lineRule="auto"/>
        <w:ind w:left="375" w:hanging="375"/>
        <w:jc w:val="both"/>
        <w:rPr>
          <w:rFonts w:ascii="Verdana" w:hAnsi="Verdana" w:eastAsia="Verdana" w:cs="Verdana"/>
          <w:sz w:val="17"/>
          <w:szCs w:val="17"/>
        </w:rPr>
      </w:pPr>
      <w:r>
        <w:rPr>
          <w:rFonts w:ascii="Verdana" w:hAnsi="Verdana" w:eastAsia="Verdana" w:cs="Verdana"/>
          <w:sz w:val="17"/>
          <w:szCs w:val="17"/>
          <w:rtl w:val="0"/>
        </w:rPr>
        <w:t>Responsible for installation ,configuration &amp; integration of Informatica Power Center 8.6(Client-Server),Oracle Business Intelligent, Oracle Database,Weblogic &amp; Apache</w:t>
      </w:r>
    </w:p>
    <w:p>
      <w:pPr>
        <w:keepNext/>
        <w:keepLines/>
        <w:numPr>
          <w:ilvl w:val="0"/>
          <w:numId w:val="13"/>
        </w:numPr>
        <w:tabs>
          <w:tab w:val="left" w:pos="375"/>
        </w:tabs>
        <w:spacing w:after="60" w:line="240" w:lineRule="auto"/>
        <w:ind w:left="375" w:hanging="375"/>
        <w:jc w:val="both"/>
        <w:rPr>
          <w:rFonts w:ascii="Verdana" w:hAnsi="Verdana" w:eastAsia="Verdana" w:cs="Verdana"/>
          <w:sz w:val="17"/>
          <w:szCs w:val="17"/>
        </w:rPr>
      </w:pPr>
      <w:r>
        <w:rPr>
          <w:rFonts w:ascii="Verdana" w:hAnsi="Verdana" w:eastAsia="Verdana" w:cs="Verdana"/>
          <w:sz w:val="17"/>
          <w:szCs w:val="17"/>
          <w:rtl w:val="0"/>
        </w:rPr>
        <w:t xml:space="preserve">Involved in various installations of Weblogic,Websphere, Jboss,IHS and Tomcat as per client requirements. </w:t>
      </w:r>
    </w:p>
    <w:p>
      <w:pPr>
        <w:keepNext/>
        <w:keepLines/>
        <w:numPr>
          <w:ilvl w:val="0"/>
          <w:numId w:val="13"/>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Design, Build, implementation, &amp; requirement analysis for Data Centers / Cloud Computing / Cloud / End User Platforms.</w:t>
      </w:r>
    </w:p>
    <w:p>
      <w:pPr>
        <w:keepNext/>
        <w:keepLines/>
        <w:numPr>
          <w:ilvl w:val="0"/>
          <w:numId w:val="13"/>
        </w:numPr>
        <w:tabs>
          <w:tab w:val="left" w:pos="375"/>
        </w:tabs>
        <w:spacing w:after="60" w:line="240" w:lineRule="auto"/>
        <w:ind w:left="375" w:hanging="375"/>
        <w:rPr>
          <w:rFonts w:ascii="Verdana" w:hAnsi="Verdana" w:eastAsia="Verdana" w:cs="Verdana"/>
          <w:sz w:val="17"/>
          <w:szCs w:val="17"/>
        </w:rPr>
      </w:pPr>
      <w:r>
        <w:rPr>
          <w:rFonts w:ascii="Verdana" w:hAnsi="Verdana" w:eastAsia="Verdana" w:cs="Verdana"/>
          <w:sz w:val="17"/>
          <w:szCs w:val="17"/>
          <w:rtl w:val="0"/>
        </w:rPr>
        <w:t>Virtualization –Installation,Configuration,Resource Tuning,and Troubleshooting of Vmware, vCloud, and OpenStack</w:t>
      </w:r>
    </w:p>
    <w:p>
      <w:pPr>
        <w:keepNext/>
        <w:keepLines/>
        <w:numPr>
          <w:ilvl w:val="0"/>
          <w:numId w:val="13"/>
        </w:numPr>
        <w:tabs>
          <w:tab w:val="left" w:pos="375"/>
        </w:tabs>
        <w:spacing w:after="60" w:line="240" w:lineRule="auto"/>
        <w:ind w:left="375" w:hanging="375"/>
        <w:rPr>
          <w:rFonts w:ascii="Verdana" w:hAnsi="Verdana" w:eastAsia="Verdana" w:cs="Verdana"/>
          <w:color w:val="000000"/>
          <w:sz w:val="17"/>
          <w:szCs w:val="17"/>
        </w:rPr>
      </w:pPr>
      <w:r>
        <w:rPr>
          <w:rFonts w:ascii="Verdana" w:hAnsi="Verdana" w:eastAsia="Verdana" w:cs="Verdana"/>
          <w:sz w:val="17"/>
          <w:szCs w:val="17"/>
          <w:rtl w:val="0"/>
        </w:rPr>
        <w:t>Scalability &amp; Interoperability –Design and implementation of Scalability and Interoperability environment for product and performance testing</w:t>
      </w:r>
      <w:r>
        <w:rPr>
          <w:rFonts w:ascii="Helvetica Neue" w:hAnsi="Helvetica Neue" w:eastAsia="Helvetica Neue" w:cs="Helvetica Neue"/>
          <w:sz w:val="23"/>
          <w:szCs w:val="23"/>
          <w:highlight w:val="white"/>
          <w:rtl w:val="0"/>
        </w:rPr>
        <w:t>.</w:t>
      </w:r>
    </w:p>
    <w:p>
      <w:pPr>
        <w:keepNext/>
        <w:keepLines/>
        <w:numPr>
          <w:ilvl w:val="0"/>
          <w:numId w:val="13"/>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sz w:val="17"/>
          <w:szCs w:val="17"/>
          <w:rtl w:val="0"/>
        </w:rPr>
        <w:t xml:space="preserve">Architect, Build, implement, test and benchmark the enterprise ready cloud offerings </w:t>
      </w:r>
    </w:p>
    <w:p>
      <w:pPr>
        <w:keepNext/>
        <w:keepLines/>
        <w:spacing w:after="60" w:line="240" w:lineRule="auto"/>
        <w:ind w:left="375" w:firstLine="0"/>
        <w:jc w:val="both"/>
        <w:rPr>
          <w:rFonts w:ascii="Verdana" w:hAnsi="Verdana" w:eastAsia="Verdana" w:cs="Verdana"/>
          <w:color w:val="000000"/>
          <w:sz w:val="17"/>
          <w:szCs w:val="17"/>
          <w:highlight w:val="yellow"/>
        </w:rPr>
      </w:pPr>
      <w:r>
        <w:rPr>
          <w:rFonts w:ascii="Verdana" w:hAnsi="Verdana" w:eastAsia="Verdana" w:cs="Verdana"/>
          <w:color w:val="000000"/>
          <w:sz w:val="17"/>
          <w:szCs w:val="17"/>
          <w:rtl w:val="0"/>
        </w:rPr>
        <w:t>Involved in Integration of Business Object with WebLogic,Websphre,Apache,Jboss and IIS. Configure Business Object Auditor on Oracle, SQL and other supported platform. Designing Universes report, crystal report and BO Report, including report design and database connectivity and web/Application Server.</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Installation and Configuring Rational ClearCase &amp; ClearQuest. Providing access to the project, creating VOB,view and stream.</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Change management planning, documentation, scheduling and proper distribution of job, to ensure successful completion of the change.</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 xml:space="preserve">Proven record of analyzing processes &amp; workflows, assessing their efficacy, relating to business plans &amp; goals and suggesting re-engineering / simplification solutions. </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Monitoring Technical activities, Escalations and reporting project progress.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 xml:space="preserve">Recruiting, leading, managing and providing technical guidance/support to the team. Delivering and implementing the project as per scheduled milestones. </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Mentoring and grooming people in preparing them to fit in the team roles and responsibilities.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 xml:space="preserve">Handling the daily operations and </w:t>
      </w:r>
      <w:r>
        <w:rPr>
          <w:rFonts w:ascii="Verdana" w:hAnsi="Verdana" w:eastAsia="Verdana" w:cs="Verdana"/>
          <w:sz w:val="17"/>
          <w:szCs w:val="17"/>
          <w:rtl w:val="0"/>
        </w:rPr>
        <w:t>working</w:t>
      </w:r>
      <w:r>
        <w:rPr>
          <w:rFonts w:ascii="Verdana" w:hAnsi="Verdana" w:eastAsia="Verdana" w:cs="Verdana"/>
          <w:color w:val="000000"/>
          <w:sz w:val="17"/>
          <w:szCs w:val="17"/>
          <w:rtl w:val="0"/>
        </w:rPr>
        <w:t xml:space="preserve"> with team to ensure that the sourcing and distribution are on time and as a whole provide a high degree of reliability and </w:t>
      </w:r>
      <w:r>
        <w:rPr>
          <w:rFonts w:ascii="Verdana" w:hAnsi="Verdana" w:eastAsia="Verdana" w:cs="Verdana"/>
          <w:sz w:val="17"/>
          <w:szCs w:val="17"/>
          <w:rtl w:val="0"/>
        </w:rPr>
        <w:t>availability</w:t>
      </w:r>
      <w:r>
        <w:rPr>
          <w:rFonts w:ascii="Verdana" w:hAnsi="Verdana" w:eastAsia="Verdana" w:cs="Verdana"/>
          <w:color w:val="000000"/>
          <w:sz w:val="17"/>
          <w:szCs w:val="17"/>
          <w:rtl w:val="0"/>
        </w:rPr>
        <w:t xml:space="preserve"> across the projects.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Performance tuning and capacity planning of existing web infrastructure. Automating many technical jobs to reduce work flow and constructive use of resources in other value addition work.</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Contributing to the ongoing development of technology infrastructure such that they develop in line with company organizational.</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Troubleshooting issues pertaining to performance, network administration, application conflicts and system bugs.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 xml:space="preserve">Assessing system capabilities, identify limitations, evaluate and recommend efficient Supply Chain </w:t>
      </w:r>
      <w:r>
        <w:rPr>
          <w:rFonts w:ascii="Verdana" w:hAnsi="Verdana" w:eastAsia="Verdana" w:cs="Verdana"/>
          <w:sz w:val="17"/>
          <w:szCs w:val="17"/>
          <w:rtl w:val="0"/>
        </w:rPr>
        <w:t>solutions</w:t>
      </w:r>
      <w:r>
        <w:rPr>
          <w:rFonts w:ascii="Verdana" w:hAnsi="Verdana" w:eastAsia="Verdana" w:cs="Verdana"/>
          <w:color w:val="000000"/>
          <w:sz w:val="17"/>
          <w:szCs w:val="17"/>
          <w:rtl w:val="0"/>
        </w:rPr>
        <w:t xml:space="preserve"> to meet business needs.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Establishing work priorities &amp; procedures to ensure that daily work flow requirements &amp; ensuring that the project deadlines are met.</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Negotiating service level agreements and ensuring service delivery as per the agreement within specified time, cost and quality parameters.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Take responsibility for the technical, service and commercial design of the solution, ensuring that it is a financially viable solution and meets the customers’ requirements</w:t>
      </w:r>
    </w:p>
    <w:p>
      <w:pPr>
        <w:keepNext/>
        <w:keepLines/>
        <w:numPr>
          <w:ilvl w:val="0"/>
          <w:numId w:val="14"/>
        </w:numPr>
        <w:tabs>
          <w:tab w:val="left" w:pos="375"/>
        </w:tabs>
        <w:spacing w:after="60" w:line="240" w:lineRule="auto"/>
        <w:ind w:left="375" w:hanging="375"/>
        <w:jc w:val="both"/>
        <w:rPr>
          <w:rFonts w:ascii="Verdana" w:hAnsi="Verdana" w:eastAsia="Verdana" w:cs="Verdana"/>
          <w:color w:val="000000"/>
          <w:sz w:val="17"/>
          <w:szCs w:val="17"/>
        </w:rPr>
      </w:pPr>
      <w:r>
        <w:rPr>
          <w:rFonts w:ascii="Verdana" w:hAnsi="Verdana" w:eastAsia="Verdana" w:cs="Verdana"/>
          <w:color w:val="000000"/>
          <w:sz w:val="17"/>
          <w:szCs w:val="17"/>
          <w:rtl w:val="0"/>
        </w:rPr>
        <w:t>Conform to all business process, standards and guidelines as appropriate.</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Libre Franklin Medium" w:hAnsi="Libre Franklin Medium" w:eastAsia="Libre Franklin Medium" w:cs="Libre Franklin Medium"/>
          <w:b/>
          <w:sz w:val="20"/>
          <w:szCs w:val="20"/>
          <w:shd w:val="clear" w:fill="E0E0E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EDUCATION</w:t>
      </w:r>
    </w:p>
    <w:p>
      <w:pPr>
        <w:spacing w:after="0" w:line="240" w:lineRule="auto"/>
        <w:jc w:val="both"/>
        <w:rPr>
          <w:rFonts w:ascii="Libre Franklin Medium" w:hAnsi="Libre Franklin Medium" w:eastAsia="Libre Franklin Medium" w:cs="Libre Franklin Medium"/>
          <w:sz w:val="20"/>
          <w:szCs w:val="20"/>
        </w:rPr>
      </w:pPr>
    </w:p>
    <w:p>
      <w:pPr>
        <w:numPr>
          <w:ilvl w:val="0"/>
          <w:numId w:val="15"/>
        </w:numPr>
        <w:spacing w:after="0" w:line="240" w:lineRule="auto"/>
        <w:ind w:left="360" w:hanging="3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B.E. (E&amp;C) from Basaveshwar Engineering, Baglkot, Karnataka University in 1997</w:t>
      </w:r>
    </w:p>
    <w:p>
      <w:pPr>
        <w:spacing w:after="0" w:line="240" w:lineRule="auto"/>
        <w:jc w:val="both"/>
        <w:rPr>
          <w:rFonts w:ascii="Libre Franklin Medium" w:hAnsi="Libre Franklin Medium" w:eastAsia="Libre Franklin Medium" w:cs="Libre Franklin Medium"/>
          <w:sz w:val="20"/>
          <w:szCs w:val="20"/>
        </w:rPr>
      </w:pPr>
    </w:p>
    <w:p>
      <w:pPr>
        <w:spacing w:after="0" w:line="240" w:lineRule="auto"/>
        <w:jc w:val="both"/>
        <w:rPr>
          <w:rFonts w:ascii="Libre Franklin Medium" w:hAnsi="Libre Franklin Medium" w:eastAsia="Libre Franklin Medium" w:cs="Libre Franklin Medium"/>
          <w:b/>
          <w:sz w:val="20"/>
          <w:szCs w:val="20"/>
          <w:shd w:val="clear" w:fill="E0E0E0"/>
        </w:rPr>
      </w:pPr>
      <w:r>
        <w:rPr>
          <w:rFonts w:ascii="Libre Franklin Medium" w:hAnsi="Libre Franklin Medium" w:eastAsia="Libre Franklin Medium" w:cs="Libre Franklin Medium"/>
          <w:b/>
          <w:sz w:val="20"/>
          <w:szCs w:val="20"/>
          <w:shd w:val="clear" w:fill="E0E0E0"/>
          <w:rtl w:val="0"/>
        </w:rPr>
        <w:t xml:space="preserve">PERSONAL DETAILS </w:t>
      </w:r>
    </w:p>
    <w:p>
      <w:pPr>
        <w:tabs>
          <w:tab w:val="left" w:pos="1233"/>
        </w:tabs>
        <w:spacing w:after="0" w:line="240" w:lineRule="auto"/>
        <w:jc w:val="both"/>
        <w:rPr>
          <w:rFonts w:ascii="Libre Franklin Medium" w:hAnsi="Libre Franklin Medium" w:eastAsia="Libre Franklin Medium" w:cs="Libre Franklin Medium"/>
          <w:sz w:val="20"/>
          <w:szCs w:val="20"/>
        </w:rPr>
      </w:pPr>
    </w:p>
    <w:p>
      <w:pPr>
        <w:tabs>
          <w:tab w:val="left" w:pos="1233"/>
        </w:tabs>
        <w:spacing w:after="0" w:line="240" w:lineRule="auto"/>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 xml:space="preserve">Date of Birth:   </w:t>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1</w:t>
      </w:r>
      <w:r>
        <w:rPr>
          <w:rFonts w:ascii="Libre Franklin Medium" w:hAnsi="Libre Franklin Medium" w:eastAsia="Libre Franklin Medium" w:cs="Libre Franklin Medium"/>
          <w:sz w:val="20"/>
          <w:szCs w:val="20"/>
          <w:vertAlign w:val="superscript"/>
          <w:rtl w:val="0"/>
        </w:rPr>
        <w:t>st</w:t>
      </w:r>
      <w:r>
        <w:rPr>
          <w:rFonts w:ascii="Libre Franklin Medium" w:hAnsi="Libre Franklin Medium" w:eastAsia="Libre Franklin Medium" w:cs="Libre Franklin Medium"/>
          <w:sz w:val="20"/>
          <w:szCs w:val="20"/>
          <w:rtl w:val="0"/>
        </w:rPr>
        <w:t xml:space="preserve"> January, 1976</w:t>
      </w:r>
    </w:p>
    <w:p>
      <w:pPr>
        <w:tabs>
          <w:tab w:val="left" w:pos="1233"/>
        </w:tabs>
        <w:spacing w:after="0" w:line="240" w:lineRule="auto"/>
        <w:ind w:left="2160" w:hanging="2160"/>
        <w:jc w:val="both"/>
        <w:rPr>
          <w:rFonts w:ascii="Libre Franklin Medium" w:hAnsi="Libre Franklin Medium" w:eastAsia="Libre Franklin Medium" w:cs="Libre Franklin Medium"/>
          <w:sz w:val="20"/>
          <w:szCs w:val="20"/>
        </w:rPr>
      </w:pPr>
      <w:r>
        <w:rPr>
          <w:rFonts w:ascii="Libre Franklin Medium" w:hAnsi="Libre Franklin Medium" w:eastAsia="Libre Franklin Medium" w:cs="Libre Franklin Medium"/>
          <w:sz w:val="20"/>
          <w:szCs w:val="20"/>
          <w:rtl w:val="0"/>
        </w:rPr>
        <w:t>Languages Known:</w:t>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ab/>
      </w:r>
      <w:r>
        <w:rPr>
          <w:rFonts w:ascii="Libre Franklin Medium" w:hAnsi="Libre Franklin Medium" w:eastAsia="Libre Franklin Medium" w:cs="Libre Franklin Medium"/>
          <w:sz w:val="20"/>
          <w:szCs w:val="20"/>
          <w:rtl w:val="0"/>
        </w:rPr>
        <w:t>English, Hindi &amp; Kannada</w:t>
      </w:r>
    </w:p>
    <w:p>
      <w:pPr>
        <w:tabs>
          <w:tab w:val="left" w:pos="1233"/>
        </w:tabs>
        <w:spacing w:after="0" w:line="240" w:lineRule="auto"/>
        <w:ind w:left="2160" w:hanging="2160"/>
        <w:jc w:val="both"/>
        <w:rPr>
          <w:rFonts w:ascii="Libre Franklin Medium" w:hAnsi="Libre Franklin Medium" w:eastAsia="Libre Franklin Medium" w:cs="Libre Franklin Medium"/>
          <w:sz w:val="20"/>
          <w:szCs w:val="20"/>
        </w:rPr>
      </w:pP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 w:name="Libre Franklin Medium">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B5E306ED"/>
    <w:multiLevelType w:val="multilevel"/>
    <w:tmpl w:val="B5E306ED"/>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BF205925"/>
    <w:multiLevelType w:val="multilevel"/>
    <w:tmpl w:val="BF205925"/>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C8879AEF"/>
    <w:multiLevelType w:val="multilevel"/>
    <w:tmpl w:val="C8879AEF"/>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CF092B84"/>
    <w:multiLevelType w:val="multilevel"/>
    <w:tmpl w:val="CF092B84"/>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
    <w:nsid w:val="F4B5D9F5"/>
    <w:multiLevelType w:val="multilevel"/>
    <w:tmpl w:val="F4B5D9F5"/>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
    <w:nsid w:val="0053208E"/>
    <w:multiLevelType w:val="multilevel"/>
    <w:tmpl w:val="0053208E"/>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
    <w:nsid w:val="0248C179"/>
    <w:multiLevelType w:val="multilevel"/>
    <w:tmpl w:val="0248C179"/>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
    <w:nsid w:val="03D62ECE"/>
    <w:multiLevelType w:val="multilevel"/>
    <w:tmpl w:val="03D62ECE"/>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25B654F3"/>
    <w:multiLevelType w:val="multilevel"/>
    <w:tmpl w:val="25B654F3"/>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2A8F537B"/>
    <w:multiLevelType w:val="multilevel"/>
    <w:tmpl w:val="2A8F537B"/>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
    <w:nsid w:val="4D4DC07F"/>
    <w:multiLevelType w:val="multilevel"/>
    <w:tmpl w:val="4D4DC07F"/>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3">
    <w:nsid w:val="5A241D34"/>
    <w:multiLevelType w:val="multilevel"/>
    <w:tmpl w:val="5A241D34"/>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
    <w:nsid w:val="72183CF9"/>
    <w:multiLevelType w:val="multilevel"/>
    <w:tmpl w:val="72183CF9"/>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9635E5B"/>
    <w:rsid w:val="1BAB02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IN"/>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Office_11.2.0.10200_F1E327BC-269C-435d-A152-05C5408002CA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2020-09-15T04:17:00Z</dcterms:created>
  <dc:creator>Dell pc</dc:creator>
  <cp:lastModifiedBy>Dell pc</cp:lastModifiedBy>
  <dcterms:modified xsi:type="dcterms:W3CDTF">2021-07-27T12:24:54Z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