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color w:val="40404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32"/>
          <w:szCs w:val="32"/>
          <w:rtl w:val="0"/>
        </w:rPr>
        <w:t xml:space="preserve">Amit Arun Chimmalgi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India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| P: +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91 8698606428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|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amitachim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gmail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.com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tabs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rtl w:val="0"/>
        </w:rPr>
        <w:t xml:space="preserve">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00"/>
        </w:tabs>
        <w:rPr>
          <w:rFonts w:ascii="Arial" w:cs="Arial" w:eastAsia="Arial" w:hAnsi="Arial"/>
          <w:b w:val="0"/>
          <w:color w:val="40404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00"/>
        </w:tabs>
        <w:rPr>
          <w:rFonts w:ascii="Arial" w:cs="Arial" w:eastAsia="Arial" w:hAnsi="Arial"/>
          <w:b w:val="0"/>
          <w:color w:val="40404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900"/>
        </w:tabs>
        <w:rPr>
          <w:rFonts w:ascii="Arial" w:cs="Arial" w:eastAsia="Arial" w:hAnsi="Arial"/>
          <w:b w:val="0"/>
          <w:color w:val="40404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Elgi Equipments Ltd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Coimbatore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134"/>
          <w:tab w:val="right" w:pos="10503"/>
        </w:tabs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Senio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r Lead Engineer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R&amp;D, Electrical, Motor Development.</w:t>
      </w:r>
      <w:r w:rsidDel="00000000" w:rsidR="00000000" w:rsidRPr="00000000">
        <w:rPr>
          <w:b w:val="1"/>
          <w:smallCaps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October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 20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17 - November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134"/>
          <w:tab w:val="right" w:pos="10503"/>
        </w:tabs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  <w:tab w:val="left" w:pos="900"/>
        </w:tabs>
        <w:spacing w:after="0" w:before="0" w:line="240" w:lineRule="auto"/>
        <w:ind w:left="284" w:right="0" w:hanging="27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Data analysis for confirming final settings of a thermal crimping machine used in an Electric motor production facility.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  <w:tab w:val="left" w:pos="900"/>
        </w:tabs>
        <w:spacing w:after="0" w:before="0" w:line="240" w:lineRule="auto"/>
        <w:ind w:left="284" w:right="0" w:hanging="27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Analytics and calculations using python based excel automation tools for Electric Motor design verification.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  <w:tab w:val="left" w:pos="900"/>
        </w:tabs>
        <w:spacing w:after="0" w:before="0" w:line="240" w:lineRule="auto"/>
        <w:ind w:left="284" w:right="0" w:hanging="27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Calibration of torque transducer, temperature scanners and Power Analyzer as a part of test bench readiness for audits and certifications.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30"/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900"/>
        </w:tabs>
        <w:rPr>
          <w:rFonts w:ascii="Arial" w:cs="Arial" w:eastAsia="Arial" w:hAnsi="Arial"/>
          <w:b w:val="0"/>
          <w:color w:val="40404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Ecofrost Technologies Ltd.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Pune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134"/>
          <w:tab w:val="right" w:pos="10503"/>
        </w:tabs>
        <w:rPr>
          <w:rFonts w:ascii="Arial" w:cs="Arial" w:eastAsia="Arial" w:hAnsi="Arial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Testing Engineer, R&amp;D, Power System.</w:t>
      </w:r>
      <w:r w:rsidDel="00000000" w:rsidR="00000000" w:rsidRPr="00000000">
        <w:rPr>
          <w:b w:val="1"/>
          <w:smallCaps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October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 201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April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 201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6</w:t>
      </w:r>
    </w:p>
    <w:p w:rsidR="00000000" w:rsidDel="00000000" w:rsidP="00000000" w:rsidRDefault="00000000" w:rsidRPr="00000000" w14:paraId="00000010">
      <w:pPr>
        <w:tabs>
          <w:tab w:val="left" w:pos="1134"/>
          <w:tab w:val="right" w:pos="10503"/>
        </w:tabs>
        <w:rPr>
          <w:rFonts w:ascii="Arial" w:cs="Arial" w:eastAsia="Arial" w:hAnsi="Arial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</w:tabs>
        <w:spacing w:after="0" w:before="0" w:line="240" w:lineRule="auto"/>
        <w:ind w:left="284" w:right="0" w:hanging="27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Variable Frequency Drive parameter settings and Electrical panel layout connections for refrigeration control systems prove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</w:tabs>
        <w:spacing w:after="0" w:before="0" w:line="240" w:lineRule="auto"/>
        <w:ind w:left="284" w:right="0" w:hanging="27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Embedded C coding for integration of Maximum power point tracking algorithm with motor controller.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630"/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90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Enercon India Pvt. Ltd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Dharapuram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134"/>
          <w:tab w:val="right" w:pos="10503"/>
        </w:tabs>
        <w:rPr>
          <w:rFonts w:ascii="Arial" w:cs="Arial" w:eastAsia="Arial" w:hAnsi="Arial"/>
          <w:i w:val="1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Assistant Engineer, Electrical Maintenance. </w:t>
      </w:r>
      <w:r w:rsidDel="00000000" w:rsidR="00000000" w:rsidRPr="00000000">
        <w:rPr>
          <w:b w:val="1"/>
          <w:smallCaps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June 2011 – May 2013</w:t>
      </w:r>
    </w:p>
    <w:p w:rsidR="00000000" w:rsidDel="00000000" w:rsidP="00000000" w:rsidRDefault="00000000" w:rsidRPr="00000000" w14:paraId="00000016">
      <w:pPr>
        <w:tabs>
          <w:tab w:val="left" w:pos="1134"/>
          <w:tab w:val="right" w:pos="10503"/>
        </w:tabs>
        <w:rPr>
          <w:rFonts w:ascii="Arial" w:cs="Arial" w:eastAsia="Arial" w:hAnsi="Arial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</w:tabs>
        <w:spacing w:after="0" w:before="0" w:line="240" w:lineRule="auto"/>
        <w:ind w:left="284" w:right="0" w:hanging="27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Understanding electrical drawings and making test setup for troubleshooting PCBs’, sensors etc. used in wind power controls.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</w:tabs>
        <w:spacing w:after="0" w:before="0" w:line="240" w:lineRule="auto"/>
        <w:ind w:left="284" w:right="0" w:hanging="27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Ensuring minimum MTTR( Mean Time To Repair) and MTBF(Mean Time To Failure) for Wind Farm of 50 MegaWatt capacity.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630"/>
          <w:tab w:val="left" w:pos="900"/>
        </w:tabs>
        <w:rPr>
          <w:rFonts w:ascii="Arial" w:cs="Arial" w:eastAsia="Arial" w:hAnsi="Arial"/>
          <w:sz w:val="13"/>
          <w:szCs w:val="1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6" w:val="single"/>
        </w:pBdr>
        <w:tabs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900"/>
        </w:tabs>
        <w:rPr>
          <w:rFonts w:ascii="Arial" w:cs="Arial" w:eastAsia="Arial" w:hAnsi="Arial"/>
          <w:b w:val="0"/>
          <w:color w:val="40404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900"/>
        </w:tabs>
        <w:rPr>
          <w:rFonts w:ascii="Arial" w:cs="Arial" w:eastAsia="Arial" w:hAnsi="Arial"/>
          <w:b w:val="0"/>
          <w:color w:val="40404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900"/>
        </w:tabs>
        <w:rPr>
          <w:rFonts w:ascii="Arial" w:cs="Arial" w:eastAsia="Arial" w:hAnsi="Arial"/>
          <w:b w:val="0"/>
          <w:color w:val="40404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Machine learning.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vertAlign w:val="baseline"/>
          <w:rtl w:val="0"/>
        </w:rPr>
        <w:t xml:space="preserve"> </w:t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</w:tabs>
        <w:spacing w:after="0" w:before="0" w:line="240" w:lineRule="auto"/>
        <w:ind w:left="1980" w:right="0" w:firstLine="0"/>
        <w:jc w:val="left"/>
        <w:rPr>
          <w:rFonts w:ascii="Arial" w:cs="Arial" w:eastAsia="Arial" w:hAnsi="Arial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</w:tabs>
        <w:spacing w:after="0" w:before="0" w:line="240" w:lineRule="auto"/>
        <w:ind w:left="284" w:right="0" w:hanging="27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Image detection, Natural language processing and Time series formulation.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</w:tabs>
        <w:spacing w:after="0" w:before="0" w:line="240" w:lineRule="auto"/>
        <w:ind w:left="284" w:right="0" w:hanging="27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Tensorflow tools for dataset ingestion, model training and data visualisation.</w:t>
      </w:r>
    </w:p>
    <w:p w:rsidR="00000000" w:rsidDel="00000000" w:rsidP="00000000" w:rsidRDefault="00000000" w:rsidRPr="00000000" w14:paraId="00000021">
      <w:pPr>
        <w:tabs>
          <w:tab w:val="left" w:pos="630"/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900"/>
        </w:tabs>
        <w:rPr>
          <w:rFonts w:ascii="Arial" w:cs="Arial" w:eastAsia="Arial" w:hAnsi="Arial"/>
          <w:b w:val="1"/>
          <w:color w:val="40404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Web page design using python Flask and Django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tabs>
          <w:tab w:val="left" w:pos="900"/>
        </w:tabs>
        <w:rPr>
          <w:rFonts w:ascii="Arial" w:cs="Arial" w:eastAsia="Arial" w:hAnsi="Arial"/>
          <w:i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vertAlign w:val="baseline"/>
          <w:rtl w:val="0"/>
        </w:rPr>
        <w:tab/>
        <w:tab/>
        <w:tab/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</w:tabs>
        <w:spacing w:after="0" w:before="0" w:line="240" w:lineRule="auto"/>
        <w:ind w:left="284" w:right="0" w:hanging="27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Forms, SQL ,enabling HTTPS and Domain name service.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30"/>
        </w:tabs>
        <w:spacing w:after="0" w:before="0" w:line="240" w:lineRule="auto"/>
        <w:ind w:left="284" w:right="0" w:hanging="270"/>
        <w:jc w:val="left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Amazon web service integration and Linux server creation for hosting the webpage into production.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630"/>
          <w:tab w:val="left" w:pos="900"/>
        </w:tabs>
        <w:rPr>
          <w:rFonts w:ascii="Arial" w:cs="Arial" w:eastAsia="Arial" w:hAnsi="Arial"/>
          <w:sz w:val="13"/>
          <w:szCs w:val="1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tabs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rtl w:val="0"/>
        </w:rPr>
        <w:t xml:space="preserve">ducation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 w14:paraId="00000028">
      <w:pPr>
        <w:tabs>
          <w:tab w:val="left" w:pos="900"/>
        </w:tabs>
        <w:rPr>
          <w:rFonts w:ascii="Arial" w:cs="Arial" w:eastAsia="Arial" w:hAnsi="Arial"/>
          <w:b w:val="0"/>
          <w:color w:val="40404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900"/>
        </w:tabs>
        <w:rPr>
          <w:rFonts w:ascii="Arial" w:cs="Arial" w:eastAsia="Arial" w:hAnsi="Arial"/>
          <w:b w:val="0"/>
          <w:color w:val="40404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134"/>
          <w:tab w:val="right" w:pos="10503"/>
        </w:tabs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Manipal Institute of Technology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Manipal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India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                                                       August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vertAlign w:val="baseline"/>
          <w:rtl w:val="0"/>
        </w:rPr>
        <w:t xml:space="preserve"> 201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3 to June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Master of Technology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Power Electronics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Cumulative Grade Points Average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: 8.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630"/>
          <w:tab w:val="left" w:pos="900"/>
        </w:tabs>
        <w:ind w:left="0" w:firstLine="0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134"/>
          <w:tab w:val="right" w:pos="10503"/>
        </w:tabs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Mumbai University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Mumbai, India                    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                                               August 2006 to December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900"/>
        </w:tabs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Bachelor of Engineering, Electronics Engineering, Overall percentage 62.5%.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6" w:val="single"/>
        </w:pBdr>
        <w:tabs>
          <w:tab w:val="left" w:pos="900"/>
        </w:tabs>
        <w:rPr>
          <w:rFonts w:ascii="Arial" w:cs="Arial" w:eastAsia="Arial" w:hAnsi="Arial"/>
          <w:b w:val="0"/>
          <w:color w:val="404040"/>
          <w:sz w:val="13"/>
          <w:szCs w:val="1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6" w:val="single"/>
        </w:pBdr>
        <w:tabs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2"/>
          <w:szCs w:val="22"/>
          <w:rtl w:val="0"/>
        </w:rPr>
        <w:t xml:space="preserve">dditional skills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 w14:paraId="00000031">
      <w:pPr>
        <w:tabs>
          <w:tab w:val="left" w:pos="630"/>
          <w:tab w:val="left" w:pos="900"/>
        </w:tabs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630"/>
          <w:tab w:val="left" w:pos="900"/>
        </w:tabs>
        <w:rPr>
          <w:rFonts w:ascii="Arial" w:cs="Arial" w:eastAsia="Arial" w:hAnsi="Arial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630"/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Technical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: MATLAB, Python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630"/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Languages: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Fluent in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English.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630"/>
          <w:tab w:val="left" w:pos="900"/>
        </w:tabs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Certifications &amp; Training: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ENERCON GmbH Wind Turbine certified Engineer.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05" w:top="765" w:left="879" w:right="87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