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304"/>
        <w:gridCol w:w="3297"/>
        <w:gridCol w:w="3596"/>
        <w:gridCol w:w="600"/>
        <w:gridCol w:w="2993"/>
      </w:tblGrid>
      <w:tr w:rsidR="009369A9" w:rsidRPr="001908B9" w14:paraId="1A85DE0F" w14:textId="77777777" w:rsidTr="009369A9">
        <w:trPr>
          <w:trHeight w:val="2134"/>
        </w:trPr>
        <w:tc>
          <w:tcPr>
            <w:tcW w:w="304" w:type="dxa"/>
            <w:tcBorders>
              <w:bottom w:val="single" w:sz="18" w:space="0" w:color="648276" w:themeColor="accent5"/>
            </w:tcBorders>
          </w:tcPr>
          <w:p w14:paraId="66AEC243" w14:textId="77777777" w:rsidR="00605A5B" w:rsidRPr="001908B9" w:rsidRDefault="00605A5B" w:rsidP="001908B9">
            <w:pPr>
              <w:rPr>
                <w:rFonts w:ascii="Calibri" w:hAnsi="Calibri" w:cs="Calibri"/>
              </w:rPr>
            </w:pPr>
          </w:p>
        </w:tc>
        <w:tc>
          <w:tcPr>
            <w:tcW w:w="7493" w:type="dxa"/>
            <w:gridSpan w:val="3"/>
            <w:tcBorders>
              <w:bottom w:val="single" w:sz="18" w:space="0" w:color="648276" w:themeColor="accent5"/>
            </w:tcBorders>
          </w:tcPr>
          <w:p w14:paraId="6A601D98" w14:textId="27B98AD4" w:rsidR="009369A9" w:rsidRPr="001908B9" w:rsidRDefault="009369A9" w:rsidP="001908B9">
            <w:pPr>
              <w:pStyle w:val="Title"/>
              <w:rPr>
                <w:rFonts w:ascii="Calibri" w:hAnsi="Calibri" w:cs="Calibri"/>
                <w:sz w:val="72"/>
                <w:szCs w:val="72"/>
              </w:rPr>
            </w:pPr>
            <w:r w:rsidRPr="001908B9">
              <w:rPr>
                <w:rFonts w:ascii="Calibri" w:hAnsi="Calibri" w:cs="Calibri"/>
                <w:sz w:val="72"/>
                <w:szCs w:val="72"/>
              </w:rPr>
              <w:t>RAJA</w:t>
            </w:r>
          </w:p>
          <w:p w14:paraId="3B50B503" w14:textId="1B42BD2D" w:rsidR="00605A5B" w:rsidRPr="001908B9" w:rsidRDefault="009369A9" w:rsidP="001908B9">
            <w:pPr>
              <w:pStyle w:val="Title"/>
              <w:rPr>
                <w:rFonts w:ascii="Calibri" w:hAnsi="Calibri" w:cs="Calibri"/>
                <w:sz w:val="72"/>
                <w:szCs w:val="72"/>
              </w:rPr>
            </w:pPr>
            <w:r w:rsidRPr="001908B9">
              <w:rPr>
                <w:rFonts w:ascii="Calibri" w:hAnsi="Calibri" w:cs="Calibri"/>
                <w:sz w:val="72"/>
                <w:szCs w:val="72"/>
              </w:rPr>
              <w:t>GOVINDAN</w:t>
            </w:r>
          </w:p>
        </w:tc>
        <w:tc>
          <w:tcPr>
            <w:tcW w:w="2993" w:type="dxa"/>
            <w:tcBorders>
              <w:bottom w:val="single" w:sz="18" w:space="0" w:color="648276" w:themeColor="accent5"/>
            </w:tcBorders>
          </w:tcPr>
          <w:p w14:paraId="223D08C3" w14:textId="01A11E96" w:rsidR="00605A5B" w:rsidRPr="001908B9" w:rsidRDefault="009369A9" w:rsidP="001908B9">
            <w:pPr>
              <w:rPr>
                <w:rFonts w:ascii="Calibri" w:hAnsi="Calibri" w:cs="Calibri"/>
              </w:rPr>
            </w:pPr>
            <w:r w:rsidRPr="001908B9">
              <w:rPr>
                <w:rFonts w:ascii="Calibri" w:eastAsia="Times New Roman" w:hAnsi="Calibri" w:cs="Calibri"/>
                <w:noProof/>
                <w:color w:val="212121"/>
              </w:rPr>
              <w:drawing>
                <wp:anchor distT="0" distB="0" distL="114300" distR="114300" simplePos="0" relativeHeight="251658240" behindDoc="1" locked="0" layoutInCell="1" allowOverlap="1" wp14:anchorId="78F6F903" wp14:editId="2C0C086D">
                  <wp:simplePos x="0" y="0"/>
                  <wp:positionH relativeFrom="column">
                    <wp:posOffset>311785</wp:posOffset>
                  </wp:positionH>
                  <wp:positionV relativeFrom="page">
                    <wp:posOffset>69850</wp:posOffset>
                  </wp:positionV>
                  <wp:extent cx="971550" cy="1232535"/>
                  <wp:effectExtent l="57150" t="38100" r="38100" b="43815"/>
                  <wp:wrapTight wrapText="bothSides">
                    <wp:wrapPolygon edited="0">
                      <wp:start x="-1271" y="-668"/>
                      <wp:lineTo x="-1271" y="22034"/>
                      <wp:lineTo x="22024" y="22034"/>
                      <wp:lineTo x="22024" y="-668"/>
                      <wp:lineTo x="-1271" y="-668"/>
                    </wp:wrapPolygon>
                  </wp:wrapTight>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e1fdd6-05d7-46d7-92f4-6fbd6127f801" descr="Image"/>
                          <pic:cNvPicPr>
                            <a:picLocks noChangeAspect="1" noChangeArrowheads="1"/>
                          </pic:cNvPicPr>
                        </pic:nvPicPr>
                        <pic:blipFill>
                          <a:blip r:embed="rId10" r:link="rId12"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flipH="1">
                            <a:off x="0" y="0"/>
                            <a:ext cx="971550" cy="1232535"/>
                          </a:xfrm>
                          <a:prstGeom prst="rect">
                            <a:avLst/>
                          </a:prstGeom>
                          <a:noFill/>
                          <a:ln>
                            <a:noFill/>
                          </a:ln>
                          <a:scene3d>
                            <a:camera prst="orthographicFront"/>
                            <a:lightRig rig="threePt" dir="t"/>
                          </a:scene3d>
                          <a:sp3d>
                            <a:bevelT w="139700" prst="cross"/>
                          </a:sp3d>
                        </pic:spPr>
                      </pic:pic>
                    </a:graphicData>
                  </a:graphic>
                  <wp14:sizeRelH relativeFrom="margin">
                    <wp14:pctWidth>0</wp14:pctWidth>
                  </wp14:sizeRelH>
                  <wp14:sizeRelV relativeFrom="margin">
                    <wp14:pctHeight>0</wp14:pctHeight>
                  </wp14:sizeRelV>
                </wp:anchor>
              </w:drawing>
            </w:r>
          </w:p>
        </w:tc>
      </w:tr>
      <w:tr w:rsidR="009369A9" w:rsidRPr="001908B9" w14:paraId="485099F2" w14:textId="77777777" w:rsidTr="000E1D44">
        <w:tc>
          <w:tcPr>
            <w:tcW w:w="3601" w:type="dxa"/>
            <w:gridSpan w:val="2"/>
            <w:tcBorders>
              <w:top w:val="single" w:sz="18" w:space="0" w:color="648276" w:themeColor="accent5"/>
              <w:right w:val="single" w:sz="18" w:space="0" w:color="648276" w:themeColor="accent5"/>
            </w:tcBorders>
          </w:tcPr>
          <w:p w14:paraId="1CA4A84A" w14:textId="77777777" w:rsidR="00F4501B" w:rsidRPr="001908B9" w:rsidRDefault="00F4501B" w:rsidP="001908B9">
            <w:pPr>
              <w:rPr>
                <w:rFonts w:ascii="Calibri" w:hAnsi="Calibri" w:cs="Calibri"/>
              </w:rPr>
            </w:pPr>
          </w:p>
        </w:tc>
        <w:tc>
          <w:tcPr>
            <w:tcW w:w="3596" w:type="dxa"/>
            <w:tcBorders>
              <w:top w:val="single" w:sz="18" w:space="0" w:color="648276" w:themeColor="accent5"/>
              <w:left w:val="single" w:sz="18" w:space="0" w:color="648276" w:themeColor="accent5"/>
            </w:tcBorders>
          </w:tcPr>
          <w:p w14:paraId="73D8D341" w14:textId="77777777" w:rsidR="00F4501B" w:rsidRPr="001908B9" w:rsidRDefault="00F4501B" w:rsidP="001908B9">
            <w:pPr>
              <w:rPr>
                <w:rFonts w:ascii="Calibri" w:hAnsi="Calibri" w:cs="Calibri"/>
              </w:rPr>
            </w:pPr>
          </w:p>
        </w:tc>
        <w:tc>
          <w:tcPr>
            <w:tcW w:w="3593" w:type="dxa"/>
            <w:gridSpan w:val="2"/>
            <w:tcBorders>
              <w:top w:val="single" w:sz="18" w:space="0" w:color="648276" w:themeColor="accent5"/>
            </w:tcBorders>
          </w:tcPr>
          <w:p w14:paraId="602D638A" w14:textId="77777777" w:rsidR="00F4501B" w:rsidRPr="001908B9" w:rsidRDefault="00F4501B" w:rsidP="001908B9">
            <w:pPr>
              <w:rPr>
                <w:rFonts w:ascii="Calibri" w:hAnsi="Calibri" w:cs="Calibri"/>
              </w:rPr>
            </w:pPr>
          </w:p>
        </w:tc>
      </w:tr>
      <w:tr w:rsidR="00605A5B" w:rsidRPr="001908B9" w14:paraId="565AB768" w14:textId="77777777" w:rsidTr="0057534A">
        <w:trPr>
          <w:trHeight w:val="2057"/>
        </w:trPr>
        <w:tc>
          <w:tcPr>
            <w:tcW w:w="3601" w:type="dxa"/>
            <w:gridSpan w:val="2"/>
            <w:tcBorders>
              <w:right w:val="single" w:sz="18" w:space="0" w:color="648276" w:themeColor="accent5"/>
            </w:tcBorders>
          </w:tcPr>
          <w:p w14:paraId="572EB992" w14:textId="06A6F1B7" w:rsidR="00605A5B" w:rsidRPr="001908B9" w:rsidRDefault="001908B9" w:rsidP="001908B9">
            <w:pPr>
              <w:pStyle w:val="Heading2"/>
              <w:spacing w:before="0"/>
              <w:jc w:val="right"/>
              <w:rPr>
                <w:rFonts w:ascii="Calibri" w:hAnsi="Calibri" w:cs="Calibri"/>
              </w:rPr>
            </w:pPr>
            <w:r w:rsidRPr="001908B9">
              <w:rPr>
                <w:rFonts w:ascii="Calibri" w:hAnsi="Calibri" w:cs="Calibri"/>
                <w:sz w:val="24"/>
              </w:rPr>
              <w:t>CONTACT</w:t>
            </w:r>
          </w:p>
          <w:p w14:paraId="029FDC92" w14:textId="4E9ACF47" w:rsidR="009369A9" w:rsidRPr="001908B9" w:rsidRDefault="009369A9" w:rsidP="001908B9">
            <w:pPr>
              <w:jc w:val="right"/>
              <w:rPr>
                <w:rFonts w:ascii="Calibri" w:hAnsi="Calibri" w:cs="Calibri"/>
                <w:color w:val="404040" w:themeColor="text1" w:themeTint="BF"/>
                <w:sz w:val="22"/>
              </w:rPr>
            </w:pPr>
            <w:r w:rsidRPr="001908B9">
              <w:rPr>
                <w:rFonts w:ascii="Calibri" w:hAnsi="Calibri" w:cs="Calibri"/>
              </w:rPr>
              <w:t>#</w:t>
            </w:r>
            <w:r w:rsidRPr="001908B9">
              <w:rPr>
                <w:rFonts w:ascii="Calibri" w:hAnsi="Calibri" w:cs="Calibri"/>
                <w:color w:val="404040" w:themeColor="text1" w:themeTint="BF"/>
                <w:sz w:val="22"/>
              </w:rPr>
              <w:t>12, MMB layout,</w:t>
            </w:r>
          </w:p>
          <w:p w14:paraId="50E5E1A5" w14:textId="2C1F9BAC" w:rsidR="009369A9" w:rsidRPr="001908B9" w:rsidRDefault="009369A9" w:rsidP="007A679D">
            <w:pPr>
              <w:jc w:val="right"/>
              <w:rPr>
                <w:rFonts w:ascii="Calibri" w:hAnsi="Calibri" w:cs="Calibri"/>
                <w:color w:val="404040" w:themeColor="text1" w:themeTint="BF"/>
                <w:sz w:val="22"/>
              </w:rPr>
            </w:pPr>
            <w:r w:rsidRPr="001908B9">
              <w:rPr>
                <w:rFonts w:ascii="Calibri" w:hAnsi="Calibri" w:cs="Calibri"/>
                <w:color w:val="404040" w:themeColor="text1" w:themeTint="BF"/>
                <w:sz w:val="22"/>
              </w:rPr>
              <w:t>Kamm</w:t>
            </w:r>
            <w:r w:rsidR="00211637">
              <w:rPr>
                <w:rFonts w:ascii="Calibri" w:hAnsi="Calibri" w:cs="Calibri"/>
                <w:color w:val="404040" w:themeColor="text1" w:themeTint="BF"/>
                <w:sz w:val="22"/>
              </w:rPr>
              <w:t>a</w:t>
            </w:r>
            <w:r w:rsidRPr="001908B9">
              <w:rPr>
                <w:rFonts w:ascii="Calibri" w:hAnsi="Calibri" w:cs="Calibri"/>
                <w:color w:val="404040" w:themeColor="text1" w:themeTint="BF"/>
                <w:sz w:val="22"/>
              </w:rPr>
              <w:t>sandra,</w:t>
            </w:r>
            <w:r w:rsidR="007A679D">
              <w:rPr>
                <w:rFonts w:ascii="Calibri" w:hAnsi="Calibri" w:cs="Calibri"/>
                <w:color w:val="404040" w:themeColor="text1" w:themeTint="BF"/>
                <w:sz w:val="22"/>
              </w:rPr>
              <w:t xml:space="preserve"> </w:t>
            </w:r>
            <w:r w:rsidRPr="001908B9">
              <w:rPr>
                <w:rFonts w:ascii="Calibri" w:hAnsi="Calibri" w:cs="Calibri"/>
                <w:color w:val="404040" w:themeColor="text1" w:themeTint="BF"/>
                <w:sz w:val="22"/>
              </w:rPr>
              <w:t>Bidrahalli Hobli</w:t>
            </w:r>
          </w:p>
          <w:p w14:paraId="1E0E5A4C" w14:textId="77777777" w:rsidR="009369A9" w:rsidRPr="001908B9" w:rsidRDefault="009369A9" w:rsidP="001908B9">
            <w:pPr>
              <w:jc w:val="right"/>
              <w:rPr>
                <w:rFonts w:ascii="Calibri" w:hAnsi="Calibri" w:cs="Calibri"/>
                <w:color w:val="404040" w:themeColor="text1" w:themeTint="BF"/>
                <w:sz w:val="22"/>
              </w:rPr>
            </w:pPr>
            <w:r w:rsidRPr="001908B9">
              <w:rPr>
                <w:rFonts w:ascii="Calibri" w:hAnsi="Calibri" w:cs="Calibri"/>
                <w:color w:val="404040" w:themeColor="text1" w:themeTint="BF"/>
                <w:sz w:val="22"/>
              </w:rPr>
              <w:t>Bangalore – 560049</w:t>
            </w:r>
          </w:p>
          <w:p w14:paraId="38A97C4F" w14:textId="53A3CD61" w:rsidR="00605A5B" w:rsidRDefault="003C1426" w:rsidP="001908B9">
            <w:pPr>
              <w:jc w:val="right"/>
              <w:rPr>
                <w:rFonts w:ascii="Calibri" w:hAnsi="Calibri" w:cs="Calibri"/>
                <w:color w:val="404040" w:themeColor="text1" w:themeTint="BF"/>
                <w:sz w:val="22"/>
              </w:rPr>
            </w:pPr>
            <w:hyperlink r:id="rId13" w:history="1">
              <w:r w:rsidR="009369A9" w:rsidRPr="001908B9">
                <w:rPr>
                  <w:rFonts w:ascii="Calibri" w:hAnsi="Calibri" w:cs="Calibri"/>
                  <w:color w:val="404040" w:themeColor="text1" w:themeTint="BF"/>
                  <w:sz w:val="22"/>
                </w:rPr>
                <w:t>raja.raj55510@gmail.com</w:t>
              </w:r>
            </w:hyperlink>
          </w:p>
          <w:p w14:paraId="4E0AEF69" w14:textId="65BD3527" w:rsidR="007A679D" w:rsidRDefault="007A679D" w:rsidP="001908B9">
            <w:pPr>
              <w:jc w:val="right"/>
              <w:rPr>
                <w:rFonts w:ascii="Calibri" w:hAnsi="Calibri" w:cs="Calibri"/>
                <w:color w:val="404040" w:themeColor="text1" w:themeTint="BF"/>
                <w:sz w:val="22"/>
              </w:rPr>
            </w:pPr>
            <w:r>
              <w:rPr>
                <w:rFonts w:ascii="Calibri" w:hAnsi="Calibri" w:cs="Calibri"/>
                <w:color w:val="404040" w:themeColor="text1" w:themeTint="BF"/>
                <w:sz w:val="22"/>
              </w:rPr>
              <w:t>Mobile - 918105835194</w:t>
            </w:r>
          </w:p>
          <w:p w14:paraId="1B64F62B" w14:textId="593A9D18" w:rsidR="000B0AFA" w:rsidRPr="001908B9" w:rsidRDefault="000B0AFA" w:rsidP="001908B9">
            <w:pPr>
              <w:jc w:val="right"/>
              <w:rPr>
                <w:rFonts w:ascii="Calibri" w:hAnsi="Calibri" w:cs="Calibri"/>
              </w:rPr>
            </w:pPr>
          </w:p>
        </w:tc>
        <w:tc>
          <w:tcPr>
            <w:tcW w:w="7189" w:type="dxa"/>
            <w:gridSpan w:val="3"/>
            <w:tcBorders>
              <w:left w:val="single" w:sz="18" w:space="0" w:color="648276" w:themeColor="accent5"/>
              <w:bottom w:val="single" w:sz="8" w:space="0" w:color="648276" w:themeColor="accent5"/>
            </w:tcBorders>
          </w:tcPr>
          <w:p w14:paraId="0B449B27" w14:textId="4BE1DB74" w:rsidR="00605A5B" w:rsidRPr="001908B9" w:rsidRDefault="001908B9" w:rsidP="001908B9">
            <w:pPr>
              <w:pStyle w:val="Heading2"/>
              <w:spacing w:before="0"/>
              <w:rPr>
                <w:rFonts w:ascii="Calibri" w:hAnsi="Calibri" w:cs="Calibri"/>
                <w:szCs w:val="28"/>
              </w:rPr>
            </w:pPr>
            <w:r w:rsidRPr="001908B9">
              <w:rPr>
                <w:rFonts w:ascii="Calibri" w:hAnsi="Calibri" w:cs="Calibri"/>
                <w:sz w:val="24"/>
              </w:rPr>
              <w:t>PROFILE</w:t>
            </w:r>
          </w:p>
          <w:p w14:paraId="6200DE3D" w14:textId="4970B8B1" w:rsidR="00605A5B" w:rsidRPr="001908B9" w:rsidRDefault="009369A9" w:rsidP="001908B9">
            <w:pPr>
              <w:pStyle w:val="TextRight"/>
              <w:spacing w:line="240" w:lineRule="auto"/>
              <w:rPr>
                <w:rFonts w:ascii="Calibri" w:hAnsi="Calibri" w:cs="Calibri"/>
              </w:rPr>
            </w:pPr>
            <w:r w:rsidRPr="001908B9">
              <w:rPr>
                <w:rFonts w:ascii="Calibri" w:hAnsi="Calibri" w:cs="Calibri"/>
              </w:rPr>
              <w:t xml:space="preserve">Self-motivated Accounts Receivable specialist offering a strong work ethic and determination to complete tasks </w:t>
            </w:r>
            <w:r w:rsidR="005B13BF" w:rsidRPr="001908B9">
              <w:rPr>
                <w:rFonts w:ascii="Calibri" w:hAnsi="Calibri" w:cs="Calibri"/>
              </w:rPr>
              <w:t>promptly</w:t>
            </w:r>
            <w:r w:rsidRPr="001908B9">
              <w:rPr>
                <w:rFonts w:ascii="Calibri" w:hAnsi="Calibri" w:cs="Calibri"/>
              </w:rPr>
              <w:t xml:space="preserve">. Accurate and detail-oriented with extensive accounts receivable and accounting knowledge. Served as </w:t>
            </w:r>
            <w:r w:rsidR="005B13BF" w:rsidRPr="001908B9">
              <w:rPr>
                <w:rFonts w:ascii="Calibri" w:hAnsi="Calibri" w:cs="Calibri"/>
              </w:rPr>
              <w:t xml:space="preserve">a </w:t>
            </w:r>
            <w:r w:rsidRPr="001908B9">
              <w:rPr>
                <w:rFonts w:ascii="Calibri" w:hAnsi="Calibri" w:cs="Calibri"/>
              </w:rPr>
              <w:t xml:space="preserve">key contributing member to </w:t>
            </w:r>
            <w:r w:rsidR="005B13BF" w:rsidRPr="001908B9">
              <w:rPr>
                <w:rFonts w:ascii="Calibri" w:hAnsi="Calibri" w:cs="Calibri"/>
              </w:rPr>
              <w:t xml:space="preserve">the </w:t>
            </w:r>
            <w:r w:rsidRPr="001908B9">
              <w:rPr>
                <w:rFonts w:ascii="Calibri" w:hAnsi="Calibri" w:cs="Calibri"/>
              </w:rPr>
              <w:t>Leadership team.</w:t>
            </w:r>
            <w:bookmarkStart w:id="0" w:name="_GoBack"/>
            <w:bookmarkEnd w:id="0"/>
          </w:p>
        </w:tc>
      </w:tr>
      <w:tr w:rsidR="00F3397A" w:rsidRPr="001908B9" w14:paraId="1DE97935" w14:textId="77777777" w:rsidTr="00F3397A">
        <w:trPr>
          <w:trHeight w:val="9761"/>
        </w:trPr>
        <w:tc>
          <w:tcPr>
            <w:tcW w:w="3601" w:type="dxa"/>
            <w:gridSpan w:val="2"/>
            <w:tcBorders>
              <w:right w:val="single" w:sz="18" w:space="0" w:color="648276" w:themeColor="accent5"/>
            </w:tcBorders>
          </w:tcPr>
          <w:p w14:paraId="37B4677E" w14:textId="4A7AC9AA" w:rsidR="00F3397A" w:rsidRPr="001908B9" w:rsidRDefault="001908B9" w:rsidP="001908B9">
            <w:pPr>
              <w:pStyle w:val="Heading2"/>
              <w:jc w:val="right"/>
              <w:rPr>
                <w:rFonts w:ascii="Calibri" w:hAnsi="Calibri" w:cs="Calibri"/>
                <w:szCs w:val="22"/>
              </w:rPr>
            </w:pPr>
            <w:r w:rsidRPr="001908B9">
              <w:rPr>
                <w:rFonts w:ascii="Calibri" w:hAnsi="Calibri" w:cs="Calibri"/>
                <w:sz w:val="24"/>
              </w:rPr>
              <w:t>EDUCATION</w:t>
            </w:r>
          </w:p>
          <w:p w14:paraId="4898262D" w14:textId="66D0BE91" w:rsidR="00F3397A" w:rsidRPr="001908B9" w:rsidRDefault="00F3397A" w:rsidP="001908B9">
            <w:pPr>
              <w:pStyle w:val="Date"/>
              <w:jc w:val="right"/>
              <w:rPr>
                <w:rFonts w:ascii="Calibri" w:eastAsiaTheme="minorHAnsi" w:hAnsi="Calibri" w:cs="Calibri"/>
                <w:color w:val="404040" w:themeColor="text1" w:themeTint="BF"/>
                <w:sz w:val="22"/>
                <w:szCs w:val="24"/>
                <w:lang w:eastAsia="en-US"/>
              </w:rPr>
            </w:pPr>
            <w:r w:rsidRPr="001908B9">
              <w:rPr>
                <w:rFonts w:ascii="Calibri" w:eastAsiaTheme="minorHAnsi" w:hAnsi="Calibri" w:cs="Calibri"/>
                <w:color w:val="404040" w:themeColor="text1" w:themeTint="BF"/>
                <w:sz w:val="22"/>
                <w:szCs w:val="24"/>
                <w:lang w:eastAsia="en-US"/>
              </w:rPr>
              <w:t>New Baldwin Residential College – Bangalore - April 2014</w:t>
            </w:r>
          </w:p>
          <w:p w14:paraId="0FFD7985" w14:textId="6D060ED3" w:rsidR="00F3397A" w:rsidRPr="001908B9" w:rsidRDefault="00F3397A" w:rsidP="001908B9">
            <w:pPr>
              <w:jc w:val="right"/>
              <w:rPr>
                <w:rFonts w:ascii="Calibri" w:hAnsi="Calibri" w:cs="Calibri"/>
                <w:b/>
                <w:bCs/>
                <w:color w:val="404040" w:themeColor="text1" w:themeTint="BF"/>
                <w:sz w:val="22"/>
              </w:rPr>
            </w:pPr>
            <w:r w:rsidRPr="001908B9">
              <w:rPr>
                <w:rFonts w:ascii="Calibri" w:hAnsi="Calibri" w:cs="Calibri"/>
                <w:b/>
                <w:bCs/>
                <w:color w:val="404040" w:themeColor="text1" w:themeTint="BF"/>
                <w:sz w:val="22"/>
              </w:rPr>
              <w:t>Bachelor of Commerce (</w:t>
            </w:r>
            <w:r w:rsidR="00211637" w:rsidRPr="001908B9">
              <w:rPr>
                <w:rFonts w:ascii="Calibri" w:hAnsi="Calibri" w:cs="Calibri"/>
                <w:b/>
                <w:bCs/>
                <w:color w:val="404040" w:themeColor="text1" w:themeTint="BF"/>
                <w:sz w:val="22"/>
              </w:rPr>
              <w:t>B. Com</w:t>
            </w:r>
            <w:r w:rsidRPr="001908B9">
              <w:rPr>
                <w:rFonts w:ascii="Calibri" w:hAnsi="Calibri" w:cs="Calibri"/>
                <w:b/>
                <w:bCs/>
                <w:color w:val="404040" w:themeColor="text1" w:themeTint="BF"/>
                <w:sz w:val="22"/>
              </w:rPr>
              <w:t>)</w:t>
            </w:r>
          </w:p>
          <w:p w14:paraId="6D1AF4E0" w14:textId="77777777" w:rsidR="00F3397A" w:rsidRPr="001908B9" w:rsidRDefault="00F3397A" w:rsidP="001908B9">
            <w:pPr>
              <w:rPr>
                <w:rFonts w:ascii="Calibri" w:hAnsi="Calibri" w:cs="Calibri"/>
              </w:rPr>
            </w:pPr>
          </w:p>
          <w:p w14:paraId="713AE42C" w14:textId="798DF59D" w:rsidR="00F3397A" w:rsidRPr="001908B9" w:rsidRDefault="001908B9" w:rsidP="001908B9">
            <w:pPr>
              <w:pStyle w:val="Heading1"/>
              <w:rPr>
                <w:rFonts w:ascii="Calibri" w:hAnsi="Calibri" w:cs="Calibri"/>
                <w:sz w:val="24"/>
              </w:rPr>
            </w:pPr>
            <w:r w:rsidRPr="001908B9">
              <w:rPr>
                <w:rFonts w:ascii="Calibri" w:hAnsi="Calibri" w:cs="Calibri"/>
                <w:sz w:val="24"/>
              </w:rPr>
              <w:t>KEY SKILL</w:t>
            </w:r>
          </w:p>
          <w:p w14:paraId="5D59B941" w14:textId="1503610D" w:rsidR="00F3397A" w:rsidRPr="001908B9" w:rsidRDefault="00F3397A" w:rsidP="001908B9">
            <w:pPr>
              <w:pStyle w:val="TextLeft"/>
              <w:spacing w:line="240" w:lineRule="auto"/>
              <w:rPr>
                <w:rFonts w:ascii="Calibri" w:hAnsi="Calibri" w:cs="Calibri"/>
              </w:rPr>
            </w:pPr>
          </w:p>
          <w:p w14:paraId="0D4679FD" w14:textId="77777777" w:rsidR="00F3397A" w:rsidRPr="001908B9" w:rsidRDefault="00F3397A" w:rsidP="001908B9">
            <w:pPr>
              <w:pStyle w:val="TextLeft"/>
              <w:spacing w:line="240" w:lineRule="auto"/>
              <w:rPr>
                <w:rFonts w:ascii="Calibri" w:hAnsi="Calibri" w:cs="Calibri"/>
              </w:rPr>
            </w:pPr>
            <w:r w:rsidRPr="001908B9">
              <w:rPr>
                <w:rFonts w:ascii="Calibri" w:hAnsi="Calibri" w:cs="Calibri"/>
              </w:rPr>
              <w:t>Open for feedback</w:t>
            </w:r>
          </w:p>
          <w:p w14:paraId="63C2A916" w14:textId="77777777" w:rsidR="00F3397A" w:rsidRPr="001908B9" w:rsidRDefault="00F3397A" w:rsidP="001908B9">
            <w:pPr>
              <w:pStyle w:val="ListBullet"/>
              <w:numPr>
                <w:ilvl w:val="0"/>
                <w:numId w:val="0"/>
              </w:numPr>
              <w:ind w:left="60"/>
              <w:jc w:val="right"/>
              <w:rPr>
                <w:rFonts w:ascii="Calibri" w:hAnsi="Calibri" w:cs="Calibri"/>
                <w:color w:val="404040" w:themeColor="text1" w:themeTint="BF"/>
                <w:szCs w:val="24"/>
              </w:rPr>
            </w:pPr>
            <w:r w:rsidRPr="001908B9">
              <w:rPr>
                <w:rFonts w:ascii="Calibri" w:hAnsi="Calibri" w:cs="Calibri"/>
                <w:color w:val="404040" w:themeColor="text1" w:themeTint="BF"/>
                <w:szCs w:val="24"/>
              </w:rPr>
              <w:t>Team Player</w:t>
            </w:r>
          </w:p>
          <w:p w14:paraId="3DDDAA74" w14:textId="77777777" w:rsidR="00F3397A" w:rsidRPr="001908B9" w:rsidRDefault="00F3397A" w:rsidP="001908B9">
            <w:pPr>
              <w:pStyle w:val="ListBullet"/>
              <w:numPr>
                <w:ilvl w:val="0"/>
                <w:numId w:val="0"/>
              </w:numPr>
              <w:ind w:left="60"/>
              <w:jc w:val="right"/>
              <w:rPr>
                <w:rFonts w:ascii="Calibri" w:hAnsi="Calibri" w:cs="Calibri"/>
                <w:color w:val="404040" w:themeColor="text1" w:themeTint="BF"/>
                <w:szCs w:val="24"/>
              </w:rPr>
            </w:pPr>
            <w:r w:rsidRPr="001908B9">
              <w:rPr>
                <w:rFonts w:ascii="Calibri" w:hAnsi="Calibri" w:cs="Calibri"/>
                <w:color w:val="404040" w:themeColor="text1" w:themeTint="BF"/>
                <w:szCs w:val="24"/>
              </w:rPr>
              <w:t xml:space="preserve">Excellent critical thinking </w:t>
            </w:r>
          </w:p>
          <w:p w14:paraId="7BE0E879" w14:textId="77777777" w:rsidR="00F3397A" w:rsidRPr="001908B9" w:rsidRDefault="00F3397A" w:rsidP="001908B9">
            <w:pPr>
              <w:pStyle w:val="ListBullet"/>
              <w:numPr>
                <w:ilvl w:val="0"/>
                <w:numId w:val="0"/>
              </w:numPr>
              <w:ind w:left="60"/>
              <w:jc w:val="right"/>
              <w:rPr>
                <w:rFonts w:ascii="Calibri" w:hAnsi="Calibri" w:cs="Calibri"/>
                <w:color w:val="404040" w:themeColor="text1" w:themeTint="BF"/>
                <w:szCs w:val="24"/>
              </w:rPr>
            </w:pPr>
            <w:r w:rsidRPr="001908B9">
              <w:rPr>
                <w:rFonts w:ascii="Calibri" w:hAnsi="Calibri" w:cs="Calibri"/>
                <w:color w:val="404040" w:themeColor="text1" w:themeTint="BF"/>
                <w:szCs w:val="24"/>
              </w:rPr>
              <w:t>Problem-solving skills</w:t>
            </w:r>
          </w:p>
          <w:p w14:paraId="7E435CF8" w14:textId="77777777" w:rsidR="00F3397A" w:rsidRPr="001908B9" w:rsidRDefault="00F3397A" w:rsidP="001908B9">
            <w:pPr>
              <w:pStyle w:val="ListBullet"/>
              <w:numPr>
                <w:ilvl w:val="0"/>
                <w:numId w:val="0"/>
              </w:numPr>
              <w:ind w:left="60"/>
              <w:jc w:val="right"/>
              <w:rPr>
                <w:rFonts w:ascii="Calibri" w:hAnsi="Calibri" w:cs="Calibri"/>
                <w:color w:val="404040" w:themeColor="text1" w:themeTint="BF"/>
                <w:szCs w:val="24"/>
              </w:rPr>
            </w:pPr>
            <w:r w:rsidRPr="001908B9">
              <w:rPr>
                <w:rFonts w:ascii="Calibri" w:hAnsi="Calibri" w:cs="Calibri"/>
                <w:color w:val="404040" w:themeColor="text1" w:themeTint="BF"/>
                <w:szCs w:val="24"/>
              </w:rPr>
              <w:t>Training &amp; Coaching</w:t>
            </w:r>
          </w:p>
          <w:p w14:paraId="79528F66" w14:textId="77777777" w:rsidR="00F3397A" w:rsidRPr="001908B9" w:rsidRDefault="00F3397A" w:rsidP="001908B9">
            <w:pPr>
              <w:pStyle w:val="ListBullet"/>
              <w:numPr>
                <w:ilvl w:val="0"/>
                <w:numId w:val="0"/>
              </w:numPr>
              <w:ind w:left="60"/>
              <w:jc w:val="right"/>
              <w:rPr>
                <w:rFonts w:ascii="Calibri" w:hAnsi="Calibri" w:cs="Calibri"/>
                <w:color w:val="404040" w:themeColor="text1" w:themeTint="BF"/>
                <w:szCs w:val="24"/>
              </w:rPr>
            </w:pPr>
            <w:r w:rsidRPr="001908B9">
              <w:rPr>
                <w:rFonts w:ascii="Calibri" w:hAnsi="Calibri" w:cs="Calibri"/>
                <w:color w:val="404040" w:themeColor="text1" w:themeTint="BF"/>
                <w:szCs w:val="24"/>
              </w:rPr>
              <w:t>Ability to work under pressure</w:t>
            </w:r>
          </w:p>
          <w:p w14:paraId="6F543F40" w14:textId="77777777" w:rsidR="00F3397A" w:rsidRPr="001908B9" w:rsidRDefault="00F3397A" w:rsidP="001908B9">
            <w:pPr>
              <w:pStyle w:val="ListBullet"/>
              <w:numPr>
                <w:ilvl w:val="0"/>
                <w:numId w:val="0"/>
              </w:numPr>
              <w:ind w:left="60"/>
              <w:jc w:val="right"/>
              <w:rPr>
                <w:rFonts w:ascii="Calibri" w:hAnsi="Calibri" w:cs="Calibri"/>
                <w:color w:val="404040" w:themeColor="text1" w:themeTint="BF"/>
                <w:szCs w:val="24"/>
              </w:rPr>
            </w:pPr>
            <w:r w:rsidRPr="001908B9">
              <w:rPr>
                <w:rFonts w:ascii="Calibri" w:hAnsi="Calibri" w:cs="Calibri"/>
                <w:color w:val="404040" w:themeColor="text1" w:themeTint="BF"/>
                <w:szCs w:val="24"/>
              </w:rPr>
              <w:t>Written and verbal communicator</w:t>
            </w:r>
          </w:p>
          <w:p w14:paraId="6831DE23" w14:textId="676AF504" w:rsidR="00F3397A" w:rsidRPr="001908B9" w:rsidRDefault="00F3397A" w:rsidP="001908B9">
            <w:pPr>
              <w:pStyle w:val="TextLeft"/>
              <w:spacing w:line="240" w:lineRule="auto"/>
              <w:rPr>
                <w:rFonts w:ascii="Calibri" w:hAnsi="Calibri" w:cs="Calibri"/>
              </w:rPr>
            </w:pPr>
            <w:r w:rsidRPr="001908B9">
              <w:rPr>
                <w:rFonts w:ascii="Calibri" w:hAnsi="Calibri" w:cs="Calibri"/>
              </w:rPr>
              <w:t xml:space="preserve"> </w:t>
            </w:r>
          </w:p>
          <w:p w14:paraId="5C23E4B1" w14:textId="77777777" w:rsidR="00F3397A" w:rsidRPr="001908B9" w:rsidRDefault="00F3397A" w:rsidP="001908B9">
            <w:pPr>
              <w:pStyle w:val="TextLeft"/>
              <w:spacing w:line="240" w:lineRule="auto"/>
              <w:rPr>
                <w:rStyle w:val="Heading1Char"/>
                <w:rFonts w:ascii="Calibri" w:hAnsi="Calibri" w:cs="Calibri"/>
              </w:rPr>
            </w:pPr>
          </w:p>
          <w:p w14:paraId="68093D6E" w14:textId="20061289" w:rsidR="00F3397A" w:rsidRPr="001908B9" w:rsidRDefault="001908B9" w:rsidP="001908B9">
            <w:pPr>
              <w:pStyle w:val="TextLeft"/>
              <w:spacing w:line="240" w:lineRule="auto"/>
              <w:rPr>
                <w:rStyle w:val="Heading1Char"/>
                <w:rFonts w:ascii="Calibri" w:hAnsi="Calibri" w:cs="Calibri"/>
              </w:rPr>
            </w:pPr>
            <w:r w:rsidRPr="001908B9">
              <w:rPr>
                <w:rStyle w:val="Heading1Char"/>
                <w:rFonts w:ascii="Calibri" w:hAnsi="Calibri" w:cs="Calibri"/>
                <w:sz w:val="24"/>
              </w:rPr>
              <w:t>AWARDS</w:t>
            </w:r>
          </w:p>
          <w:p w14:paraId="65916A84" w14:textId="77777777" w:rsidR="00F3397A" w:rsidRPr="001908B9" w:rsidRDefault="00F3397A" w:rsidP="001908B9">
            <w:pPr>
              <w:rPr>
                <w:rFonts w:ascii="Calibri" w:hAnsi="Calibri" w:cs="Calibri"/>
              </w:rPr>
            </w:pPr>
          </w:p>
          <w:p w14:paraId="0CE751B0" w14:textId="77777777" w:rsidR="00F3397A" w:rsidRPr="001908B9" w:rsidRDefault="00F3397A" w:rsidP="001908B9">
            <w:pPr>
              <w:jc w:val="right"/>
              <w:rPr>
                <w:rFonts w:ascii="Calibri" w:hAnsi="Calibri" w:cs="Calibri"/>
                <w:color w:val="404040" w:themeColor="text1" w:themeTint="BF"/>
                <w:sz w:val="22"/>
              </w:rPr>
            </w:pPr>
            <w:r w:rsidRPr="001908B9">
              <w:rPr>
                <w:rFonts w:ascii="Calibri" w:hAnsi="Calibri" w:cs="Calibri"/>
                <w:color w:val="404040" w:themeColor="text1" w:themeTint="BF"/>
                <w:sz w:val="22"/>
              </w:rPr>
              <w:t>Best Performer</w:t>
            </w:r>
          </w:p>
          <w:p w14:paraId="21358B21" w14:textId="77777777" w:rsidR="00F3397A" w:rsidRPr="001908B9" w:rsidRDefault="00F3397A" w:rsidP="001908B9">
            <w:pPr>
              <w:jc w:val="right"/>
              <w:rPr>
                <w:rFonts w:ascii="Calibri" w:hAnsi="Calibri" w:cs="Calibri"/>
                <w:color w:val="404040" w:themeColor="text1" w:themeTint="BF"/>
                <w:sz w:val="22"/>
              </w:rPr>
            </w:pPr>
            <w:r w:rsidRPr="001908B9">
              <w:rPr>
                <w:rFonts w:ascii="Calibri" w:hAnsi="Calibri" w:cs="Calibri"/>
                <w:color w:val="404040" w:themeColor="text1" w:themeTint="BF"/>
                <w:sz w:val="22"/>
              </w:rPr>
              <w:t xml:space="preserve">Clients Recognition </w:t>
            </w:r>
          </w:p>
          <w:p w14:paraId="63CEC919" w14:textId="77777777" w:rsidR="00F3397A" w:rsidRPr="001908B9" w:rsidRDefault="00F3397A" w:rsidP="001908B9">
            <w:pPr>
              <w:pStyle w:val="TextLeft"/>
              <w:spacing w:line="240" w:lineRule="auto"/>
              <w:rPr>
                <w:rFonts w:ascii="Calibri" w:hAnsi="Calibri" w:cs="Calibri"/>
              </w:rPr>
            </w:pPr>
            <w:r w:rsidRPr="001908B9">
              <w:rPr>
                <w:rFonts w:ascii="Calibri" w:hAnsi="Calibri" w:cs="Calibri"/>
              </w:rPr>
              <w:t>Celebrating Performance Points</w:t>
            </w:r>
          </w:p>
          <w:p w14:paraId="6623716C" w14:textId="77777777" w:rsidR="008C5CE0" w:rsidRPr="001908B9" w:rsidRDefault="008C5CE0" w:rsidP="001908B9">
            <w:pPr>
              <w:rPr>
                <w:rFonts w:ascii="Calibri" w:hAnsi="Calibri" w:cs="Calibri"/>
              </w:rPr>
            </w:pPr>
          </w:p>
          <w:p w14:paraId="70469C28" w14:textId="77777777" w:rsidR="008C5CE0" w:rsidRPr="001908B9" w:rsidRDefault="008C5CE0" w:rsidP="001908B9">
            <w:pPr>
              <w:rPr>
                <w:rFonts w:ascii="Calibri" w:hAnsi="Calibri" w:cs="Calibri"/>
              </w:rPr>
            </w:pPr>
          </w:p>
          <w:p w14:paraId="78CCD818" w14:textId="0132164B" w:rsidR="008C5CE0" w:rsidRPr="001908B9" w:rsidRDefault="001908B9" w:rsidP="001908B9">
            <w:pPr>
              <w:pStyle w:val="TextLeft"/>
              <w:spacing w:line="240" w:lineRule="auto"/>
              <w:rPr>
                <w:rStyle w:val="Heading1Char"/>
                <w:rFonts w:ascii="Calibri" w:hAnsi="Calibri" w:cs="Calibri"/>
                <w:sz w:val="24"/>
              </w:rPr>
            </w:pPr>
            <w:r w:rsidRPr="001908B9">
              <w:rPr>
                <w:rStyle w:val="Heading1Char"/>
                <w:rFonts w:ascii="Calibri" w:hAnsi="Calibri" w:cs="Calibri"/>
                <w:sz w:val="24"/>
              </w:rPr>
              <w:t>APPLICATION SKILL SET</w:t>
            </w:r>
          </w:p>
          <w:p w14:paraId="79DA57A3" w14:textId="77777777" w:rsidR="008C5CE0" w:rsidRPr="001908B9" w:rsidRDefault="008C5CE0" w:rsidP="001908B9">
            <w:pPr>
              <w:rPr>
                <w:rFonts w:ascii="Calibri" w:hAnsi="Calibri" w:cs="Calibri"/>
              </w:rPr>
            </w:pPr>
          </w:p>
          <w:p w14:paraId="1D252E0B" w14:textId="77777777" w:rsidR="008C5CE0" w:rsidRPr="001908B9" w:rsidRDefault="008C5CE0" w:rsidP="001908B9">
            <w:pPr>
              <w:jc w:val="right"/>
              <w:rPr>
                <w:rFonts w:ascii="Calibri" w:hAnsi="Calibri" w:cs="Calibri"/>
                <w:color w:val="404040" w:themeColor="text1" w:themeTint="BF"/>
                <w:sz w:val="22"/>
              </w:rPr>
            </w:pPr>
            <w:r w:rsidRPr="001908B9">
              <w:rPr>
                <w:rFonts w:ascii="Calibri" w:hAnsi="Calibri" w:cs="Calibri"/>
                <w:color w:val="404040" w:themeColor="text1" w:themeTint="BF"/>
                <w:sz w:val="22"/>
              </w:rPr>
              <w:t>MS Office</w:t>
            </w:r>
          </w:p>
          <w:p w14:paraId="62C03E44" w14:textId="77777777" w:rsidR="008C5CE0" w:rsidRPr="001908B9" w:rsidRDefault="008C5CE0" w:rsidP="001908B9">
            <w:pPr>
              <w:jc w:val="right"/>
              <w:rPr>
                <w:rFonts w:ascii="Calibri" w:hAnsi="Calibri" w:cs="Calibri"/>
                <w:color w:val="404040" w:themeColor="text1" w:themeTint="BF"/>
                <w:sz w:val="22"/>
              </w:rPr>
            </w:pPr>
            <w:r w:rsidRPr="001908B9">
              <w:rPr>
                <w:rFonts w:ascii="Calibri" w:hAnsi="Calibri" w:cs="Calibri"/>
                <w:color w:val="404040" w:themeColor="text1" w:themeTint="BF"/>
                <w:sz w:val="22"/>
              </w:rPr>
              <w:t>Citrix</w:t>
            </w:r>
          </w:p>
          <w:p w14:paraId="33D77311" w14:textId="342D334F" w:rsidR="008C5CE0" w:rsidRPr="001908B9" w:rsidRDefault="008C5CE0" w:rsidP="001908B9">
            <w:pPr>
              <w:jc w:val="right"/>
              <w:rPr>
                <w:rFonts w:ascii="Calibri" w:hAnsi="Calibri" w:cs="Calibri"/>
              </w:rPr>
            </w:pPr>
            <w:r w:rsidRPr="001908B9">
              <w:rPr>
                <w:rFonts w:ascii="Calibri" w:hAnsi="Calibri" w:cs="Calibri"/>
                <w:color w:val="404040" w:themeColor="text1" w:themeTint="BF"/>
                <w:sz w:val="22"/>
              </w:rPr>
              <w:t>Audit Tool – Standard Quality Framework</w:t>
            </w:r>
          </w:p>
        </w:tc>
        <w:tc>
          <w:tcPr>
            <w:tcW w:w="7189" w:type="dxa"/>
            <w:gridSpan w:val="3"/>
            <w:vMerge w:val="restart"/>
            <w:tcBorders>
              <w:left w:val="single" w:sz="18" w:space="0" w:color="648276" w:themeColor="accent5"/>
            </w:tcBorders>
          </w:tcPr>
          <w:p w14:paraId="6B661290" w14:textId="76301027" w:rsidR="00F3397A" w:rsidRPr="001908B9" w:rsidRDefault="001908B9" w:rsidP="001908B9">
            <w:pPr>
              <w:pStyle w:val="Heading2"/>
              <w:rPr>
                <w:rFonts w:ascii="Calibri" w:hAnsi="Calibri" w:cs="Calibri"/>
              </w:rPr>
            </w:pPr>
            <w:r w:rsidRPr="001908B9">
              <w:rPr>
                <w:rFonts w:ascii="Calibri" w:hAnsi="Calibri" w:cs="Calibri"/>
                <w:sz w:val="24"/>
              </w:rPr>
              <w:t>EXPERIENCE</w:t>
            </w:r>
          </w:p>
          <w:p w14:paraId="30967278" w14:textId="76C1E07B" w:rsidR="00F3397A" w:rsidRPr="009E67E6" w:rsidRDefault="00F3397A" w:rsidP="001908B9">
            <w:pPr>
              <w:pStyle w:val="Date"/>
              <w:rPr>
                <w:rFonts w:ascii="Calibri" w:eastAsiaTheme="minorHAnsi" w:hAnsi="Calibri" w:cs="Calibri"/>
                <w:b/>
                <w:color w:val="648276" w:themeColor="accent5"/>
                <w:sz w:val="24"/>
                <w:szCs w:val="24"/>
                <w:u w:val="single"/>
                <w:lang w:eastAsia="en-US"/>
              </w:rPr>
            </w:pPr>
            <w:r w:rsidRPr="009E67E6">
              <w:rPr>
                <w:rFonts w:ascii="Calibri" w:eastAsiaTheme="minorHAnsi" w:hAnsi="Calibri" w:cs="Calibri"/>
                <w:b/>
                <w:color w:val="648276" w:themeColor="accent5"/>
                <w:sz w:val="24"/>
                <w:szCs w:val="24"/>
                <w:u w:val="single"/>
                <w:lang w:eastAsia="en-US"/>
              </w:rPr>
              <w:t>ACCENTURE | SEP 2015 – AUG 2020</w:t>
            </w:r>
          </w:p>
          <w:p w14:paraId="06CDCC58" w14:textId="77777777" w:rsidR="000C3415" w:rsidRPr="000C3415" w:rsidRDefault="000C3415" w:rsidP="000C3415"/>
          <w:p w14:paraId="7FBB8627" w14:textId="7763C45A" w:rsidR="00F3397A" w:rsidRPr="001908B9" w:rsidRDefault="00F3397A" w:rsidP="001908B9">
            <w:pPr>
              <w:pStyle w:val="Heading4"/>
              <w:rPr>
                <w:rFonts w:ascii="Calibri" w:eastAsiaTheme="minorHAnsi" w:hAnsi="Calibri" w:cs="Calibri"/>
                <w:b/>
                <w:i w:val="0"/>
                <w:iCs w:val="0"/>
                <w:color w:val="648276" w:themeColor="accent5"/>
              </w:rPr>
            </w:pPr>
            <w:r w:rsidRPr="001908B9">
              <w:rPr>
                <w:rFonts w:ascii="Calibri" w:eastAsiaTheme="minorHAnsi" w:hAnsi="Calibri" w:cs="Calibri"/>
                <w:b/>
                <w:i w:val="0"/>
                <w:iCs w:val="0"/>
                <w:color w:val="648276" w:themeColor="accent5"/>
              </w:rPr>
              <w:t>OTC QUALITY AUDITOR | DEC 2018 TO AUG 2020</w:t>
            </w:r>
          </w:p>
          <w:p w14:paraId="332DD5B0" w14:textId="58167403" w:rsidR="00F3397A" w:rsidRPr="001908B9" w:rsidRDefault="00F3397A" w:rsidP="001908B9">
            <w:pPr>
              <w:pStyle w:val="TextRight"/>
              <w:spacing w:line="240" w:lineRule="auto"/>
              <w:rPr>
                <w:rStyle w:val="Emphasis"/>
                <w:rFonts w:ascii="Calibri" w:hAnsi="Calibri" w:cs="Calibri"/>
              </w:rPr>
            </w:pPr>
          </w:p>
          <w:p w14:paraId="789B7A50"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 xml:space="preserve">Performed </w:t>
            </w:r>
            <w:r w:rsidRPr="001908B9">
              <w:rPr>
                <w:rFonts w:ascii="Calibri" w:hAnsi="Calibri" w:cs="Calibri"/>
                <w:b/>
                <w:bCs/>
                <w:color w:val="404040" w:themeColor="text1" w:themeTint="BF"/>
                <w:sz w:val="22"/>
              </w:rPr>
              <w:t>quality audit deducting Management/Claims Validation</w:t>
            </w:r>
          </w:p>
          <w:p w14:paraId="7FB0393B"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b/>
                <w:bCs/>
                <w:color w:val="404040" w:themeColor="text1" w:themeTint="BF"/>
                <w:sz w:val="22"/>
              </w:rPr>
              <w:t>Identified defect</w:t>
            </w:r>
            <w:r w:rsidRPr="001908B9">
              <w:rPr>
                <w:rFonts w:ascii="Calibri" w:hAnsi="Calibri" w:cs="Calibri"/>
                <w:color w:val="404040" w:themeColor="text1" w:themeTint="BF"/>
                <w:sz w:val="22"/>
              </w:rPr>
              <w:t xml:space="preserve"> within Sales, clients and customers, report with root cause analysis to the management team.</w:t>
            </w:r>
          </w:p>
          <w:p w14:paraId="26909B79"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 xml:space="preserve">Monitors </w:t>
            </w:r>
            <w:r w:rsidRPr="001908B9">
              <w:rPr>
                <w:rFonts w:ascii="Calibri" w:hAnsi="Calibri" w:cs="Calibri"/>
                <w:b/>
                <w:bCs/>
                <w:color w:val="404040" w:themeColor="text1" w:themeTint="BF"/>
                <w:sz w:val="22"/>
              </w:rPr>
              <w:t>specific escalations</w:t>
            </w:r>
            <w:r w:rsidRPr="001908B9">
              <w:rPr>
                <w:rFonts w:ascii="Calibri" w:hAnsi="Calibri" w:cs="Calibri"/>
                <w:color w:val="404040" w:themeColor="text1" w:themeTint="BF"/>
                <w:sz w:val="22"/>
              </w:rPr>
              <w:t xml:space="preserve"> data to determine the cause and </w:t>
            </w:r>
            <w:r w:rsidRPr="001908B9">
              <w:rPr>
                <w:rFonts w:ascii="Calibri" w:hAnsi="Calibri" w:cs="Calibri"/>
                <w:b/>
                <w:bCs/>
                <w:color w:val="404040" w:themeColor="text1" w:themeTint="BF"/>
                <w:sz w:val="22"/>
              </w:rPr>
              <w:t>eliminate the defect.</w:t>
            </w:r>
          </w:p>
          <w:p w14:paraId="14A9415C"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Recognizes operational obstacles that delay works in claims settlement</w:t>
            </w:r>
          </w:p>
          <w:p w14:paraId="3C3D1614"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b/>
                <w:bCs/>
                <w:color w:val="404040" w:themeColor="text1" w:themeTint="BF"/>
                <w:sz w:val="22"/>
              </w:rPr>
              <w:t>Training AR team</w:t>
            </w:r>
            <w:r w:rsidRPr="001908B9">
              <w:rPr>
                <w:rFonts w:ascii="Calibri" w:hAnsi="Calibri" w:cs="Calibri"/>
                <w:color w:val="404040" w:themeColor="text1" w:themeTint="BF"/>
                <w:sz w:val="22"/>
              </w:rPr>
              <w:t xml:space="preserve"> on unresolved issues in the process to avoid potential defect</w:t>
            </w:r>
          </w:p>
          <w:p w14:paraId="0E84C4D3" w14:textId="046A2BDB"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Report Audit finds with detail analysis and communicate</w:t>
            </w:r>
            <w:r w:rsidR="005B13BF" w:rsidRPr="001908B9">
              <w:rPr>
                <w:rFonts w:ascii="Calibri" w:hAnsi="Calibri" w:cs="Calibri"/>
                <w:color w:val="404040" w:themeColor="text1" w:themeTint="BF"/>
                <w:sz w:val="22"/>
              </w:rPr>
              <w:t>s</w:t>
            </w:r>
            <w:r w:rsidRPr="001908B9">
              <w:rPr>
                <w:rFonts w:ascii="Calibri" w:hAnsi="Calibri" w:cs="Calibri"/>
                <w:color w:val="404040" w:themeColor="text1" w:themeTint="BF"/>
                <w:sz w:val="22"/>
              </w:rPr>
              <w:t xml:space="preserve"> with management and the client.</w:t>
            </w:r>
          </w:p>
          <w:p w14:paraId="167F980A" w14:textId="782123F5" w:rsidR="00F3397A" w:rsidRPr="001908B9" w:rsidRDefault="00F3397A" w:rsidP="001908B9">
            <w:pPr>
              <w:rPr>
                <w:rFonts w:ascii="Calibri" w:hAnsi="Calibri" w:cs="Calibri"/>
                <w:color w:val="404040" w:themeColor="text1" w:themeTint="BF"/>
                <w:sz w:val="22"/>
              </w:rPr>
            </w:pPr>
            <w:r w:rsidRPr="001908B9">
              <w:rPr>
                <w:rFonts w:ascii="Calibri" w:hAnsi="Calibri" w:cs="Calibri"/>
                <w:b/>
                <w:bCs/>
                <w:color w:val="404040" w:themeColor="text1" w:themeTint="BF"/>
                <w:sz w:val="22"/>
              </w:rPr>
              <w:t>Refresher training to a team</w:t>
            </w:r>
            <w:r w:rsidRPr="001908B9">
              <w:rPr>
                <w:rFonts w:ascii="Calibri" w:hAnsi="Calibri" w:cs="Calibri"/>
                <w:color w:val="404040" w:themeColor="text1" w:themeTint="BF"/>
                <w:sz w:val="22"/>
              </w:rPr>
              <w:t xml:space="preserve"> based on the audit defect finding resulted</w:t>
            </w:r>
            <w:r w:rsidR="005B13BF" w:rsidRPr="001908B9">
              <w:rPr>
                <w:rFonts w:ascii="Calibri" w:hAnsi="Calibri" w:cs="Calibri"/>
                <w:color w:val="404040" w:themeColor="text1" w:themeTint="BF"/>
                <w:sz w:val="22"/>
              </w:rPr>
              <w:t xml:space="preserve"> in</w:t>
            </w:r>
            <w:r w:rsidRPr="001908B9">
              <w:rPr>
                <w:rFonts w:ascii="Calibri" w:hAnsi="Calibri" w:cs="Calibri"/>
                <w:color w:val="404040" w:themeColor="text1" w:themeTint="BF"/>
                <w:sz w:val="22"/>
              </w:rPr>
              <w:t xml:space="preserve"> a reduction of defects</w:t>
            </w:r>
          </w:p>
          <w:p w14:paraId="37F872C1" w14:textId="40E51320"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b/>
                <w:bCs/>
                <w:color w:val="404040" w:themeColor="text1" w:themeTint="BF"/>
                <w:sz w:val="22"/>
              </w:rPr>
              <w:t>Quality dashboard designed</w:t>
            </w:r>
            <w:r w:rsidRPr="001908B9">
              <w:rPr>
                <w:rFonts w:ascii="Calibri" w:hAnsi="Calibri" w:cs="Calibri"/>
                <w:color w:val="404040" w:themeColor="text1" w:themeTint="BF"/>
                <w:sz w:val="22"/>
              </w:rPr>
              <w:t xml:space="preserve"> to highlight the user</w:t>
            </w:r>
            <w:r w:rsidR="005B13BF" w:rsidRPr="001908B9">
              <w:rPr>
                <w:rFonts w:ascii="Calibri" w:hAnsi="Calibri" w:cs="Calibri"/>
                <w:color w:val="404040" w:themeColor="text1" w:themeTint="BF"/>
                <w:sz w:val="22"/>
              </w:rPr>
              <w:t>/</w:t>
            </w:r>
            <w:r w:rsidRPr="001908B9">
              <w:rPr>
                <w:rFonts w:ascii="Calibri" w:hAnsi="Calibri" w:cs="Calibri"/>
                <w:color w:val="404040" w:themeColor="text1" w:themeTint="BF"/>
                <w:sz w:val="22"/>
              </w:rPr>
              <w:t>defect category wise for Supervisor.</w:t>
            </w:r>
          </w:p>
          <w:p w14:paraId="31D3601E" w14:textId="151B22DD"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The new joiner’s performance monitored and </w:t>
            </w:r>
            <w:r w:rsidRPr="001908B9">
              <w:rPr>
                <w:rFonts w:ascii="Calibri" w:hAnsi="Calibri" w:cs="Calibri"/>
                <w:b/>
                <w:bCs/>
                <w:color w:val="404040" w:themeColor="text1" w:themeTint="BF"/>
                <w:sz w:val="22"/>
              </w:rPr>
              <w:t>real-time feedback</w:t>
            </w:r>
            <w:r w:rsidRPr="001908B9">
              <w:rPr>
                <w:rFonts w:ascii="Calibri" w:hAnsi="Calibri" w:cs="Calibri"/>
                <w:color w:val="404040" w:themeColor="text1" w:themeTint="BF"/>
                <w:sz w:val="22"/>
              </w:rPr>
              <w:t xml:space="preserve"> to improve their performance.</w:t>
            </w:r>
          </w:p>
          <w:p w14:paraId="14E682B5" w14:textId="77777777"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Review productivity &amp; quality Scores to plan training opportunities for a team member.</w:t>
            </w:r>
          </w:p>
          <w:p w14:paraId="6A3127D4" w14:textId="77777777" w:rsidR="00F3397A" w:rsidRPr="001908B9" w:rsidRDefault="00F3397A" w:rsidP="001908B9">
            <w:pPr>
              <w:shd w:val="clear" w:color="auto" w:fill="FFFFFF"/>
              <w:rPr>
                <w:rFonts w:ascii="Calibri" w:hAnsi="Calibri" w:cs="Calibri"/>
              </w:rPr>
            </w:pPr>
            <w:r w:rsidRPr="001908B9">
              <w:rPr>
                <w:rFonts w:ascii="Calibri" w:hAnsi="Calibri" w:cs="Calibri"/>
                <w:color w:val="404040" w:themeColor="text1" w:themeTint="BF"/>
                <w:sz w:val="22"/>
              </w:rPr>
              <w:t>Responsible for administering surveys for New Hire upon completions on the training program to measure and report the effectiveness of agent preparedness</w:t>
            </w:r>
          </w:p>
          <w:p w14:paraId="37D91B99" w14:textId="77777777" w:rsidR="00F3397A" w:rsidRPr="001908B9" w:rsidRDefault="00F3397A" w:rsidP="001908B9">
            <w:pPr>
              <w:pStyle w:val="TextRight"/>
              <w:spacing w:line="240" w:lineRule="auto"/>
              <w:rPr>
                <w:rFonts w:ascii="Calibri" w:hAnsi="Calibri" w:cs="Calibri"/>
                <w:sz w:val="21"/>
              </w:rPr>
            </w:pPr>
            <w:r w:rsidRPr="001908B9">
              <w:rPr>
                <w:rFonts w:ascii="Calibri" w:hAnsi="Calibri" w:cs="Calibri"/>
                <w:sz w:val="21"/>
              </w:rPr>
              <w:t xml:space="preserve"> </w:t>
            </w:r>
          </w:p>
          <w:p w14:paraId="78D8E969" w14:textId="2E4A62ED" w:rsidR="00F3397A" w:rsidRPr="001908B9" w:rsidRDefault="000C3415" w:rsidP="001908B9">
            <w:pPr>
              <w:rPr>
                <w:rFonts w:ascii="Calibri" w:hAnsi="Calibri" w:cs="Calibri"/>
              </w:rPr>
            </w:pPr>
            <w:r>
              <w:rPr>
                <w:rStyle w:val="Heading1Char"/>
                <w:rFonts w:ascii="Calibri" w:hAnsi="Calibri" w:cs="Calibri"/>
                <w:sz w:val="24"/>
              </w:rPr>
              <w:t xml:space="preserve">OTC </w:t>
            </w:r>
            <w:r w:rsidR="005B13BF" w:rsidRPr="001908B9">
              <w:rPr>
                <w:rStyle w:val="Heading1Char"/>
                <w:rFonts w:ascii="Calibri" w:hAnsi="Calibri" w:cs="Calibri"/>
                <w:sz w:val="24"/>
              </w:rPr>
              <w:t xml:space="preserve">OPERATIONS ASSOCIATE - </w:t>
            </w:r>
            <w:r w:rsidR="00F3397A" w:rsidRPr="001908B9">
              <w:rPr>
                <w:rStyle w:val="Heading1Char"/>
                <w:rFonts w:ascii="Calibri" w:hAnsi="Calibri" w:cs="Calibri"/>
                <w:sz w:val="24"/>
              </w:rPr>
              <w:t>S</w:t>
            </w:r>
            <w:r w:rsidR="005B13BF" w:rsidRPr="001908B9">
              <w:rPr>
                <w:rStyle w:val="Heading1Char"/>
                <w:rFonts w:ascii="Calibri" w:hAnsi="Calibri" w:cs="Calibri"/>
                <w:sz w:val="24"/>
              </w:rPr>
              <w:t>EP</w:t>
            </w:r>
            <w:r w:rsidR="00F3397A" w:rsidRPr="001908B9">
              <w:rPr>
                <w:rStyle w:val="Heading1Char"/>
                <w:rFonts w:ascii="Calibri" w:hAnsi="Calibri" w:cs="Calibri"/>
                <w:sz w:val="24"/>
              </w:rPr>
              <w:t xml:space="preserve"> 2015 – N</w:t>
            </w:r>
            <w:r w:rsidR="005B13BF" w:rsidRPr="001908B9">
              <w:rPr>
                <w:rStyle w:val="Heading1Char"/>
                <w:rFonts w:ascii="Calibri" w:hAnsi="Calibri" w:cs="Calibri"/>
                <w:sz w:val="24"/>
              </w:rPr>
              <w:t>OV</w:t>
            </w:r>
            <w:r w:rsidR="00F3397A" w:rsidRPr="001908B9">
              <w:rPr>
                <w:rStyle w:val="Heading1Char"/>
                <w:rFonts w:ascii="Calibri" w:hAnsi="Calibri" w:cs="Calibri"/>
                <w:sz w:val="24"/>
              </w:rPr>
              <w:t xml:space="preserve"> 2018</w:t>
            </w:r>
          </w:p>
          <w:p w14:paraId="4E27EB91" w14:textId="77777777" w:rsidR="005B13BF" w:rsidRPr="001908B9" w:rsidRDefault="005B13BF" w:rsidP="001908B9">
            <w:pPr>
              <w:rPr>
                <w:rFonts w:ascii="Calibri" w:hAnsi="Calibri" w:cs="Calibri"/>
                <w:b/>
                <w:sz w:val="20"/>
              </w:rPr>
            </w:pPr>
          </w:p>
          <w:p w14:paraId="08D7D432" w14:textId="13E53B55"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Meets </w:t>
            </w:r>
            <w:r w:rsidR="005B13BF" w:rsidRPr="001908B9">
              <w:rPr>
                <w:rFonts w:ascii="Calibri" w:hAnsi="Calibri" w:cs="Calibri"/>
                <w:color w:val="404040" w:themeColor="text1" w:themeTint="BF"/>
                <w:sz w:val="22"/>
              </w:rPr>
              <w:t>c</w:t>
            </w:r>
            <w:r w:rsidRPr="001908B9">
              <w:rPr>
                <w:rFonts w:ascii="Calibri" w:hAnsi="Calibri" w:cs="Calibri"/>
                <w:color w:val="404040" w:themeColor="text1" w:themeTint="BF"/>
                <w:sz w:val="22"/>
              </w:rPr>
              <w:t xml:space="preserve">laims </w:t>
            </w:r>
            <w:r w:rsidR="005B13BF" w:rsidRPr="001908B9">
              <w:rPr>
                <w:rFonts w:ascii="Calibri" w:hAnsi="Calibri" w:cs="Calibri"/>
                <w:color w:val="404040" w:themeColor="text1" w:themeTint="BF"/>
                <w:sz w:val="22"/>
              </w:rPr>
              <w:t>m</w:t>
            </w:r>
            <w:r w:rsidRPr="001908B9">
              <w:rPr>
                <w:rFonts w:ascii="Calibri" w:hAnsi="Calibri" w:cs="Calibri"/>
                <w:color w:val="404040" w:themeColor="text1" w:themeTint="BF"/>
                <w:sz w:val="22"/>
              </w:rPr>
              <w:t xml:space="preserve">anagement </w:t>
            </w:r>
            <w:r w:rsidRPr="001908B9">
              <w:rPr>
                <w:rFonts w:ascii="Calibri" w:hAnsi="Calibri" w:cs="Calibri"/>
                <w:b/>
                <w:bCs/>
                <w:color w:val="404040" w:themeColor="text1" w:themeTint="BF"/>
                <w:sz w:val="22"/>
              </w:rPr>
              <w:t>quality standard and policy</w:t>
            </w:r>
            <w:r w:rsidRPr="001908B9">
              <w:rPr>
                <w:rFonts w:ascii="Calibri" w:hAnsi="Calibri" w:cs="Calibri"/>
                <w:color w:val="404040" w:themeColor="text1" w:themeTint="BF"/>
                <w:sz w:val="22"/>
              </w:rPr>
              <w:t xml:space="preserve"> requirements on validated claims &amp; </w:t>
            </w:r>
            <w:r w:rsidR="005B13BF" w:rsidRPr="001908B9">
              <w:rPr>
                <w:rFonts w:ascii="Calibri" w:hAnsi="Calibri" w:cs="Calibri"/>
                <w:color w:val="404040" w:themeColor="text1" w:themeTint="BF"/>
                <w:sz w:val="22"/>
              </w:rPr>
              <w:t>f</w:t>
            </w:r>
            <w:r w:rsidRPr="001908B9">
              <w:rPr>
                <w:rFonts w:ascii="Calibri" w:hAnsi="Calibri" w:cs="Calibri"/>
                <w:color w:val="404040" w:themeColor="text1" w:themeTint="BF"/>
                <w:sz w:val="22"/>
              </w:rPr>
              <w:t>ollows “Due Today” procedures</w:t>
            </w:r>
            <w:r w:rsidR="005B13BF" w:rsidRPr="001908B9">
              <w:rPr>
                <w:rFonts w:ascii="Calibri" w:hAnsi="Calibri" w:cs="Calibri"/>
                <w:color w:val="404040" w:themeColor="text1" w:themeTint="BF"/>
                <w:sz w:val="22"/>
              </w:rPr>
              <w:t>.</w:t>
            </w:r>
          </w:p>
          <w:p w14:paraId="5AF42B13" w14:textId="28A66E61"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Complies with the </w:t>
            </w:r>
            <w:r w:rsidRPr="001908B9">
              <w:rPr>
                <w:rFonts w:ascii="Calibri" w:hAnsi="Calibri" w:cs="Calibri"/>
                <w:b/>
                <w:bCs/>
                <w:color w:val="404040" w:themeColor="text1" w:themeTint="BF"/>
                <w:sz w:val="22"/>
              </w:rPr>
              <w:t>Controls Manual, SOPs, and clearing</w:t>
            </w:r>
            <w:r w:rsidRPr="001908B9">
              <w:rPr>
                <w:rFonts w:ascii="Calibri" w:hAnsi="Calibri" w:cs="Calibri"/>
                <w:color w:val="404040" w:themeColor="text1" w:themeTint="BF"/>
                <w:sz w:val="22"/>
              </w:rPr>
              <w:t xml:space="preserve"> requirements</w:t>
            </w:r>
            <w:r w:rsidR="005B13BF" w:rsidRPr="001908B9">
              <w:rPr>
                <w:rFonts w:ascii="Calibri" w:hAnsi="Calibri" w:cs="Calibri"/>
                <w:color w:val="404040" w:themeColor="text1" w:themeTint="BF"/>
                <w:sz w:val="22"/>
              </w:rPr>
              <w:t>.</w:t>
            </w:r>
          </w:p>
          <w:p w14:paraId="6425587C" w14:textId="1E650AFC"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Escalates unresolved issues daily &amp; Notifies Supervisor of SOP corrections </w:t>
            </w:r>
          </w:p>
          <w:p w14:paraId="07C06C0F" w14:textId="77777777"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Maintains current and accurate Clients' Policy and contact information</w:t>
            </w:r>
          </w:p>
          <w:p w14:paraId="7BFE3B36" w14:textId="77777777"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Follows customer process for requesting repayment in a customer portal</w:t>
            </w:r>
          </w:p>
          <w:p w14:paraId="6332768F" w14:textId="4CDB04B9" w:rsidR="00F3397A" w:rsidRPr="001908B9" w:rsidRDefault="005B13BF"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lastRenderedPageBreak/>
              <w:t>Determine</w:t>
            </w:r>
            <w:r w:rsidR="00F3397A" w:rsidRPr="001908B9">
              <w:rPr>
                <w:rFonts w:ascii="Calibri" w:hAnsi="Calibri" w:cs="Calibri"/>
                <w:color w:val="404040" w:themeColor="text1" w:themeTint="BF"/>
                <w:sz w:val="22"/>
              </w:rPr>
              <w:t xml:space="preserve"> </w:t>
            </w:r>
            <w:r w:rsidR="00F3397A" w:rsidRPr="001908B9">
              <w:rPr>
                <w:rFonts w:ascii="Calibri" w:hAnsi="Calibri" w:cs="Calibri"/>
                <w:b/>
                <w:bCs/>
                <w:color w:val="404040" w:themeColor="text1" w:themeTint="BF"/>
                <w:sz w:val="22"/>
              </w:rPr>
              <w:t>types of escalations</w:t>
            </w:r>
            <w:r w:rsidR="00F3397A" w:rsidRPr="001908B9">
              <w:rPr>
                <w:rFonts w:ascii="Calibri" w:hAnsi="Calibri" w:cs="Calibri"/>
                <w:color w:val="404040" w:themeColor="text1" w:themeTint="BF"/>
                <w:sz w:val="22"/>
              </w:rPr>
              <w:t xml:space="preserve"> and </w:t>
            </w:r>
            <w:r w:rsidRPr="001908B9">
              <w:rPr>
                <w:rFonts w:ascii="Calibri" w:hAnsi="Calibri" w:cs="Calibri"/>
                <w:color w:val="404040" w:themeColor="text1" w:themeTint="BF"/>
                <w:sz w:val="22"/>
              </w:rPr>
              <w:t>apply</w:t>
            </w:r>
            <w:r w:rsidR="00F3397A" w:rsidRPr="001908B9">
              <w:rPr>
                <w:rFonts w:ascii="Calibri" w:hAnsi="Calibri" w:cs="Calibri"/>
                <w:color w:val="404040" w:themeColor="text1" w:themeTint="BF"/>
                <w:sz w:val="22"/>
              </w:rPr>
              <w:t xml:space="preserve"> problem</w:t>
            </w:r>
            <w:r w:rsidRPr="001908B9">
              <w:rPr>
                <w:rFonts w:ascii="Calibri" w:hAnsi="Calibri" w:cs="Calibri"/>
                <w:color w:val="404040" w:themeColor="text1" w:themeTint="BF"/>
                <w:sz w:val="22"/>
              </w:rPr>
              <w:t>-</w:t>
            </w:r>
            <w:r w:rsidR="00F3397A" w:rsidRPr="001908B9">
              <w:rPr>
                <w:rFonts w:ascii="Calibri" w:hAnsi="Calibri" w:cs="Calibri"/>
                <w:color w:val="404040" w:themeColor="text1" w:themeTint="BF"/>
                <w:sz w:val="22"/>
              </w:rPr>
              <w:t xml:space="preserve">solving </w:t>
            </w:r>
            <w:r w:rsidRPr="001908B9">
              <w:rPr>
                <w:rFonts w:ascii="Calibri" w:hAnsi="Calibri" w:cs="Calibri"/>
                <w:color w:val="404040" w:themeColor="text1" w:themeTint="BF"/>
                <w:sz w:val="22"/>
              </w:rPr>
              <w:t xml:space="preserve">&amp; </w:t>
            </w:r>
            <w:r w:rsidR="00F3397A" w:rsidRPr="001908B9">
              <w:rPr>
                <w:rFonts w:ascii="Calibri" w:hAnsi="Calibri" w:cs="Calibri"/>
                <w:color w:val="404040" w:themeColor="text1" w:themeTint="BF"/>
                <w:sz w:val="22"/>
              </w:rPr>
              <w:t>analytical skills</w:t>
            </w:r>
          </w:p>
          <w:p w14:paraId="21FB342D" w14:textId="09C72F9F"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Maintain assigned workload by exceeding the monthly </w:t>
            </w:r>
            <w:r w:rsidR="005B13BF" w:rsidRPr="001908B9">
              <w:rPr>
                <w:rFonts w:ascii="Calibri" w:hAnsi="Calibri" w:cs="Calibri"/>
                <w:color w:val="404040" w:themeColor="text1" w:themeTint="BF"/>
                <w:sz w:val="22"/>
              </w:rPr>
              <w:t>target</w:t>
            </w:r>
            <w:r w:rsidRPr="001908B9">
              <w:rPr>
                <w:rFonts w:ascii="Calibri" w:hAnsi="Calibri" w:cs="Calibri"/>
                <w:color w:val="404040" w:themeColor="text1" w:themeTint="BF"/>
                <w:sz w:val="22"/>
              </w:rPr>
              <w:t xml:space="preserve"> </w:t>
            </w:r>
            <w:r w:rsidR="005B13BF" w:rsidRPr="001908B9">
              <w:rPr>
                <w:rFonts w:ascii="Calibri" w:hAnsi="Calibri" w:cs="Calibri"/>
                <w:color w:val="404040" w:themeColor="text1" w:themeTint="BF"/>
                <w:sz w:val="22"/>
              </w:rPr>
              <w:t>with 100% QC</w:t>
            </w:r>
          </w:p>
          <w:p w14:paraId="774E02B4" w14:textId="77777777" w:rsidR="008C3F46"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Clear all valid claims according to client guidelines in various appropriate methods and systems. </w:t>
            </w:r>
          </w:p>
          <w:p w14:paraId="3D0D6F39" w14:textId="1857B1D5"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Enter the client-defined information into the client proprietary system.  Provide client</w:t>
            </w:r>
            <w:r w:rsidR="005B13BF" w:rsidRPr="001908B9">
              <w:rPr>
                <w:rFonts w:ascii="Calibri" w:hAnsi="Calibri" w:cs="Calibri"/>
                <w:color w:val="404040" w:themeColor="text1" w:themeTint="BF"/>
                <w:sz w:val="22"/>
              </w:rPr>
              <w:t>-</w:t>
            </w:r>
            <w:r w:rsidRPr="001908B9">
              <w:rPr>
                <w:rFonts w:ascii="Calibri" w:hAnsi="Calibri" w:cs="Calibri"/>
                <w:color w:val="404040" w:themeColor="text1" w:themeTint="BF"/>
                <w:sz w:val="22"/>
              </w:rPr>
              <w:t>defined claims information.</w:t>
            </w:r>
          </w:p>
          <w:p w14:paraId="4770C57C" w14:textId="06CABACA"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Processes escalated claims, assesses the reason for the escalation and provides resolution in priority order as directed by the Supervisor.</w:t>
            </w:r>
          </w:p>
          <w:p w14:paraId="4C54EF7A" w14:textId="77777777"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Responsible for the timely and accurate application of cash receipts to outstanding invoices and allocating unreconciled revenue receipts to appropriate general ledger accounts based on client, customer, branch, and division guidelines.</w:t>
            </w:r>
          </w:p>
          <w:p w14:paraId="7173F575" w14:textId="48DCF603"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Responsible for </w:t>
            </w:r>
            <w:r w:rsidR="008C3F46" w:rsidRPr="001908B9">
              <w:rPr>
                <w:rFonts w:ascii="Calibri" w:hAnsi="Calibri" w:cs="Calibri"/>
                <w:b/>
                <w:bCs/>
                <w:color w:val="404040" w:themeColor="text1" w:themeTint="BF"/>
                <w:sz w:val="22"/>
              </w:rPr>
              <w:t>accurate</w:t>
            </w:r>
            <w:r w:rsidRPr="001908B9">
              <w:rPr>
                <w:rFonts w:ascii="Calibri" w:hAnsi="Calibri" w:cs="Calibri"/>
                <w:b/>
                <w:bCs/>
                <w:color w:val="404040" w:themeColor="text1" w:themeTint="BF"/>
                <w:sz w:val="22"/>
              </w:rPr>
              <w:t xml:space="preserve"> identifying, communicating</w:t>
            </w:r>
            <w:r w:rsidRPr="001908B9">
              <w:rPr>
                <w:rFonts w:ascii="Calibri" w:hAnsi="Calibri" w:cs="Calibri"/>
                <w:color w:val="404040" w:themeColor="text1" w:themeTint="BF"/>
                <w:sz w:val="22"/>
              </w:rPr>
              <w:t xml:space="preserve">, </w:t>
            </w:r>
            <w:r w:rsidRPr="001908B9">
              <w:rPr>
                <w:rFonts w:ascii="Calibri" w:hAnsi="Calibri" w:cs="Calibri"/>
                <w:b/>
                <w:bCs/>
                <w:color w:val="404040" w:themeColor="text1" w:themeTint="BF"/>
                <w:sz w:val="22"/>
              </w:rPr>
              <w:t>coding</w:t>
            </w:r>
            <w:r w:rsidRPr="001908B9">
              <w:rPr>
                <w:rFonts w:ascii="Calibri" w:hAnsi="Calibri" w:cs="Calibri"/>
                <w:color w:val="404040" w:themeColor="text1" w:themeTint="BF"/>
                <w:sz w:val="22"/>
              </w:rPr>
              <w:t xml:space="preserve">, and clearing payment discrepancies to </w:t>
            </w:r>
            <w:r w:rsidR="008C3F46" w:rsidRPr="001908B9">
              <w:rPr>
                <w:rFonts w:ascii="Calibri" w:hAnsi="Calibri" w:cs="Calibri"/>
                <w:color w:val="404040" w:themeColor="text1" w:themeTint="BF"/>
                <w:sz w:val="22"/>
              </w:rPr>
              <w:t xml:space="preserve">clear variance in </w:t>
            </w:r>
            <w:r w:rsidRPr="001908B9">
              <w:rPr>
                <w:rFonts w:ascii="Calibri" w:hAnsi="Calibri" w:cs="Calibri"/>
                <w:color w:val="404040" w:themeColor="text1" w:themeTint="BF"/>
                <w:sz w:val="22"/>
              </w:rPr>
              <w:t>payments.</w:t>
            </w:r>
          </w:p>
          <w:p w14:paraId="089C770E" w14:textId="403C2D17" w:rsidR="00F3397A" w:rsidRPr="001908B9" w:rsidRDefault="00F3397A"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 xml:space="preserve">Identify and recommend unblocking of invoices in order entry where invoices &amp; orders are successfully matched </w:t>
            </w:r>
            <w:r w:rsidR="005B13BF" w:rsidRPr="001908B9">
              <w:rPr>
                <w:rFonts w:ascii="Calibri" w:hAnsi="Calibri" w:cs="Calibri"/>
                <w:b/>
                <w:bCs/>
                <w:color w:val="404040" w:themeColor="text1" w:themeTint="BF"/>
                <w:sz w:val="22"/>
              </w:rPr>
              <w:t>on time</w:t>
            </w:r>
            <w:r w:rsidRPr="001908B9">
              <w:rPr>
                <w:rFonts w:ascii="Calibri" w:hAnsi="Calibri" w:cs="Calibri"/>
                <w:b/>
                <w:bCs/>
                <w:color w:val="404040" w:themeColor="text1" w:themeTint="BF"/>
                <w:sz w:val="22"/>
              </w:rPr>
              <w:t xml:space="preserve"> </w:t>
            </w:r>
            <w:r w:rsidR="008C3F46" w:rsidRPr="001908B9">
              <w:rPr>
                <w:rFonts w:ascii="Calibri" w:hAnsi="Calibri" w:cs="Calibri"/>
                <w:b/>
                <w:bCs/>
                <w:color w:val="404040" w:themeColor="text1" w:themeTint="BF"/>
                <w:sz w:val="22"/>
              </w:rPr>
              <w:t>enable</w:t>
            </w:r>
            <w:r w:rsidRPr="001908B9">
              <w:rPr>
                <w:rFonts w:ascii="Calibri" w:hAnsi="Calibri" w:cs="Calibri"/>
                <w:b/>
                <w:bCs/>
                <w:color w:val="404040" w:themeColor="text1" w:themeTint="BF"/>
                <w:sz w:val="22"/>
              </w:rPr>
              <w:t xml:space="preserve"> revenue</w:t>
            </w:r>
            <w:r w:rsidRPr="001908B9">
              <w:rPr>
                <w:rFonts w:ascii="Calibri" w:hAnsi="Calibri" w:cs="Calibri"/>
                <w:color w:val="404040" w:themeColor="text1" w:themeTint="BF"/>
                <w:sz w:val="22"/>
              </w:rPr>
              <w:t xml:space="preserve"> and GL coding is automated.</w:t>
            </w:r>
          </w:p>
          <w:p w14:paraId="758FF6C6" w14:textId="5C8935F6" w:rsidR="00F3397A" w:rsidRPr="001908B9" w:rsidRDefault="008C3F46" w:rsidP="001908B9">
            <w:pPr>
              <w:shd w:val="clear" w:color="auto" w:fill="FFFFFF"/>
              <w:rPr>
                <w:rFonts w:ascii="Calibri" w:hAnsi="Calibri" w:cs="Calibri"/>
                <w:color w:val="404040" w:themeColor="text1" w:themeTint="BF"/>
                <w:sz w:val="22"/>
              </w:rPr>
            </w:pPr>
            <w:r w:rsidRPr="001908B9">
              <w:rPr>
                <w:rFonts w:ascii="Calibri" w:hAnsi="Calibri" w:cs="Calibri"/>
                <w:color w:val="404040" w:themeColor="text1" w:themeTint="BF"/>
                <w:sz w:val="22"/>
              </w:rPr>
              <w:t>P</w:t>
            </w:r>
            <w:r w:rsidR="00F3397A" w:rsidRPr="001908B9">
              <w:rPr>
                <w:rFonts w:ascii="Calibri" w:hAnsi="Calibri" w:cs="Calibri"/>
                <w:color w:val="404040" w:themeColor="text1" w:themeTint="BF"/>
                <w:sz w:val="22"/>
              </w:rPr>
              <w:t>roperly code and clear special cash receipt transactions for subsidiary companies, advance payments, credit memos</w:t>
            </w:r>
            <w:r w:rsidRPr="001908B9">
              <w:rPr>
                <w:rFonts w:ascii="Calibri" w:hAnsi="Calibri" w:cs="Calibri"/>
                <w:color w:val="404040" w:themeColor="text1" w:themeTint="BF"/>
                <w:sz w:val="22"/>
              </w:rPr>
              <w:t xml:space="preserve"> </w:t>
            </w:r>
            <w:r w:rsidR="00F3397A" w:rsidRPr="001908B9">
              <w:rPr>
                <w:rFonts w:ascii="Calibri" w:hAnsi="Calibri" w:cs="Calibri"/>
                <w:color w:val="404040" w:themeColor="text1" w:themeTint="BF"/>
                <w:sz w:val="22"/>
              </w:rPr>
              <w:t xml:space="preserve">and unauthorized deductions.   </w:t>
            </w:r>
            <w:r w:rsidR="00F3397A" w:rsidRPr="001908B9">
              <w:rPr>
                <w:rFonts w:ascii="Calibri" w:hAnsi="Calibri" w:cs="Calibri"/>
                <w:b/>
                <w:bCs/>
                <w:color w:val="404040" w:themeColor="text1" w:themeTint="BF"/>
                <w:sz w:val="22"/>
              </w:rPr>
              <w:t>Follow-up in a timely manner</w:t>
            </w:r>
            <w:r w:rsidRPr="001908B9">
              <w:rPr>
                <w:rFonts w:ascii="Calibri" w:hAnsi="Calibri" w:cs="Calibri"/>
                <w:b/>
                <w:bCs/>
                <w:color w:val="404040" w:themeColor="text1" w:themeTint="BF"/>
                <w:sz w:val="22"/>
              </w:rPr>
              <w:t xml:space="preserve"> with customers</w:t>
            </w:r>
          </w:p>
          <w:p w14:paraId="0FB8D5A8" w14:textId="77777777" w:rsidR="00F3397A" w:rsidRPr="001908B9" w:rsidRDefault="00F3397A" w:rsidP="001908B9">
            <w:pPr>
              <w:pStyle w:val="TextRight"/>
              <w:spacing w:line="240" w:lineRule="auto"/>
              <w:rPr>
                <w:rStyle w:val="Emphasis"/>
                <w:rFonts w:ascii="Calibri" w:hAnsi="Calibri" w:cs="Calibri"/>
              </w:rPr>
            </w:pPr>
          </w:p>
          <w:p w14:paraId="63EF97FB" w14:textId="77777777" w:rsidR="00F3397A" w:rsidRPr="009E67E6" w:rsidRDefault="00F3397A" w:rsidP="001908B9">
            <w:pPr>
              <w:shd w:val="clear" w:color="auto" w:fill="FFFFFF"/>
              <w:rPr>
                <w:rStyle w:val="Heading1Char"/>
                <w:rFonts w:ascii="Calibri" w:hAnsi="Calibri" w:cs="Calibri"/>
                <w:bCs/>
                <w:sz w:val="24"/>
                <w:u w:val="single"/>
              </w:rPr>
            </w:pPr>
            <w:r w:rsidRPr="009E67E6">
              <w:rPr>
                <w:rStyle w:val="Heading1Char"/>
                <w:rFonts w:ascii="Calibri" w:hAnsi="Calibri" w:cs="Calibri"/>
                <w:bCs/>
                <w:sz w:val="24"/>
                <w:u w:val="single"/>
              </w:rPr>
              <w:t>ALP CONSULTANCY – CONTRACT WITH ACCENTURE</w:t>
            </w:r>
          </w:p>
          <w:p w14:paraId="79A66966" w14:textId="36D86233" w:rsidR="00F3397A" w:rsidRPr="009E67E6" w:rsidRDefault="00F3397A" w:rsidP="001908B9">
            <w:pPr>
              <w:rPr>
                <w:rStyle w:val="Heading1Char"/>
                <w:rFonts w:ascii="Calibri" w:hAnsi="Calibri" w:cs="Calibri"/>
                <w:bCs/>
                <w:sz w:val="24"/>
                <w:u w:val="single"/>
              </w:rPr>
            </w:pPr>
            <w:r w:rsidRPr="009E67E6">
              <w:rPr>
                <w:rStyle w:val="Heading1Char"/>
                <w:rFonts w:ascii="Calibri" w:hAnsi="Calibri" w:cs="Calibri"/>
                <w:bCs/>
                <w:sz w:val="24"/>
                <w:u w:val="single"/>
              </w:rPr>
              <w:t>JUL 2014 TO AUG 2015</w:t>
            </w:r>
          </w:p>
          <w:p w14:paraId="263C21BC" w14:textId="2C6989F9" w:rsidR="00F3397A" w:rsidRDefault="00F3397A" w:rsidP="001908B9">
            <w:pPr>
              <w:rPr>
                <w:rFonts w:ascii="Calibri" w:hAnsi="Calibri" w:cs="Calibri"/>
              </w:rPr>
            </w:pPr>
          </w:p>
          <w:p w14:paraId="67DECE8D" w14:textId="55C8E916" w:rsidR="009E67E6" w:rsidRPr="009E67E6" w:rsidRDefault="009E67E6" w:rsidP="001908B9">
            <w:pPr>
              <w:rPr>
                <w:rFonts w:ascii="Calibri" w:hAnsi="Calibri" w:cs="Calibri"/>
                <w:color w:val="404040" w:themeColor="text1" w:themeTint="BF"/>
                <w:sz w:val="22"/>
              </w:rPr>
            </w:pPr>
            <w:r w:rsidRPr="009E67E6">
              <w:rPr>
                <w:rFonts w:ascii="Calibri" w:hAnsi="Calibri" w:cs="Calibri"/>
                <w:color w:val="404040" w:themeColor="text1" w:themeTint="BF"/>
                <w:sz w:val="22"/>
              </w:rPr>
              <w:t>A Contract employee worked for Accenture project.</w:t>
            </w:r>
          </w:p>
          <w:p w14:paraId="00265982"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 xml:space="preserve">Attended new employee </w:t>
            </w:r>
            <w:r w:rsidRPr="001908B9">
              <w:rPr>
                <w:rFonts w:ascii="Calibri" w:hAnsi="Calibri" w:cs="Calibri"/>
                <w:b/>
                <w:bCs/>
                <w:color w:val="404040" w:themeColor="text1" w:themeTint="BF"/>
                <w:sz w:val="22"/>
              </w:rPr>
              <w:t>training on AR process</w:t>
            </w:r>
            <w:r w:rsidRPr="001908B9">
              <w:rPr>
                <w:rFonts w:ascii="Calibri" w:hAnsi="Calibri" w:cs="Calibri"/>
                <w:color w:val="404040" w:themeColor="text1" w:themeTint="BF"/>
                <w:sz w:val="22"/>
              </w:rPr>
              <w:t xml:space="preserve"> and completed</w:t>
            </w:r>
          </w:p>
          <w:p w14:paraId="5A446F9F"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Documentation of claim and recorded query into system</w:t>
            </w:r>
          </w:p>
          <w:p w14:paraId="0E7B04BA"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Investigate/reprocesses invalid claim submissions</w:t>
            </w:r>
          </w:p>
          <w:p w14:paraId="20710CE5"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Responsible for researching retailer trade and non-trade related deduction errors</w:t>
            </w:r>
          </w:p>
          <w:p w14:paraId="2C085EF2"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Request repayment and work closely with the customer to manage invalid claims</w:t>
            </w:r>
          </w:p>
          <w:p w14:paraId="582F34C4" w14:textId="77777777" w:rsidR="00F3397A" w:rsidRPr="001908B9" w:rsidRDefault="00F3397A" w:rsidP="001908B9">
            <w:pPr>
              <w:rPr>
                <w:rFonts w:ascii="Calibri" w:hAnsi="Calibri" w:cs="Calibri"/>
                <w:color w:val="404040" w:themeColor="text1" w:themeTint="BF"/>
                <w:sz w:val="22"/>
              </w:rPr>
            </w:pPr>
            <w:r w:rsidRPr="001908B9">
              <w:rPr>
                <w:rFonts w:ascii="Calibri" w:hAnsi="Calibri" w:cs="Calibri"/>
                <w:color w:val="404040" w:themeColor="text1" w:themeTint="BF"/>
                <w:sz w:val="22"/>
              </w:rPr>
              <w:t>Follows customer process for requesting repayment in a customer portal</w:t>
            </w:r>
          </w:p>
          <w:p w14:paraId="501FBCDE" w14:textId="7C9C8C56" w:rsidR="00F3397A" w:rsidRPr="001908B9" w:rsidRDefault="00F3397A" w:rsidP="001908B9">
            <w:pPr>
              <w:pStyle w:val="TextRight"/>
              <w:spacing w:line="240" w:lineRule="auto"/>
              <w:rPr>
                <w:rStyle w:val="Emphasis"/>
                <w:rFonts w:ascii="Calibri" w:hAnsi="Calibri" w:cs="Calibri"/>
              </w:rPr>
            </w:pPr>
          </w:p>
          <w:p w14:paraId="7802C917" w14:textId="7A4351D2" w:rsidR="00F3397A" w:rsidRPr="001908B9" w:rsidRDefault="00F3397A" w:rsidP="001908B9">
            <w:pPr>
              <w:pStyle w:val="TextRight"/>
              <w:spacing w:line="240" w:lineRule="auto"/>
              <w:rPr>
                <w:rFonts w:ascii="Calibri" w:hAnsi="Calibri" w:cs="Calibri"/>
              </w:rPr>
            </w:pPr>
            <w:r w:rsidRPr="001908B9">
              <w:rPr>
                <w:rFonts w:ascii="Calibri" w:hAnsi="Calibri" w:cs="Calibri"/>
                <w:noProof/>
                <w:lang w:val="en-AU" w:eastAsia="en-AU"/>
              </w:rPr>
              <mc:AlternateContent>
                <mc:Choice Requires="wps">
                  <w:drawing>
                    <wp:anchor distT="0" distB="0" distL="114300" distR="114300" simplePos="0" relativeHeight="251660288" behindDoc="0" locked="0" layoutInCell="1" allowOverlap="1" wp14:anchorId="6B55CA98" wp14:editId="0953DB34">
                      <wp:simplePos x="0" y="0"/>
                      <wp:positionH relativeFrom="page">
                        <wp:posOffset>-2301240</wp:posOffset>
                      </wp:positionH>
                      <wp:positionV relativeFrom="paragraph">
                        <wp:posOffset>236220</wp:posOffset>
                      </wp:positionV>
                      <wp:extent cx="6850380" cy="77470"/>
                      <wp:effectExtent l="0" t="0" r="762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77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B81F6A0" id="Rectangle 2" o:spid="_x0000_s1026" style="position:absolute;margin-left:-181.2pt;margin-top:18.6pt;width:539.4pt;height: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" fillcolor="#648276 [3208]" stroked="f">
                      <w10:wrap anchorx="page"/>
                    </v:rect>
                  </w:pict>
                </mc:Fallback>
              </mc:AlternateContent>
            </w:r>
          </w:p>
        </w:tc>
      </w:tr>
      <w:tr w:rsidR="00F3397A" w:rsidRPr="001908B9" w14:paraId="761543EA" w14:textId="77777777" w:rsidTr="000E1D44">
        <w:trPr>
          <w:trHeight w:val="3688"/>
        </w:trPr>
        <w:tc>
          <w:tcPr>
            <w:tcW w:w="3601" w:type="dxa"/>
            <w:gridSpan w:val="2"/>
            <w:tcBorders>
              <w:right w:val="single" w:sz="18" w:space="0" w:color="648276" w:themeColor="accent5"/>
            </w:tcBorders>
          </w:tcPr>
          <w:p w14:paraId="61B2FBBE" w14:textId="77777777" w:rsidR="00F3397A" w:rsidRDefault="000B0AFA" w:rsidP="001908B9">
            <w:pPr>
              <w:pStyle w:val="Heading1"/>
              <w:rPr>
                <w:rFonts w:ascii="Calibri" w:hAnsi="Calibri" w:cs="Calibri"/>
              </w:rPr>
            </w:pPr>
            <w:r>
              <w:rPr>
                <w:rFonts w:ascii="Calibri" w:hAnsi="Calibri" w:cs="Calibri"/>
              </w:rPr>
              <w:lastRenderedPageBreak/>
              <w:t xml:space="preserve">PERSONAL INFO </w:t>
            </w:r>
          </w:p>
          <w:p w14:paraId="3E90CF24" w14:textId="77777777" w:rsidR="000B0AFA" w:rsidRDefault="000B0AFA" w:rsidP="000B0AFA"/>
          <w:p w14:paraId="1D792DD7" w14:textId="77777777" w:rsidR="000B0AFA" w:rsidRDefault="000B0AFA" w:rsidP="000B0AFA"/>
          <w:p w14:paraId="5CC90117" w14:textId="6D083005" w:rsidR="000B0AFA" w:rsidRPr="000B0AFA" w:rsidRDefault="000B0AFA" w:rsidP="000B0AFA">
            <w:pPr>
              <w:jc w:val="right"/>
              <w:rPr>
                <w:rFonts w:ascii="Calibri" w:hAnsi="Calibri" w:cs="Calibri"/>
                <w:color w:val="404040" w:themeColor="text1" w:themeTint="BF"/>
                <w:sz w:val="22"/>
              </w:rPr>
            </w:pPr>
            <w:r w:rsidRPr="000B0AFA">
              <w:rPr>
                <w:rFonts w:ascii="Calibri" w:hAnsi="Calibri" w:cs="Calibri"/>
                <w:color w:val="404040" w:themeColor="text1" w:themeTint="BF"/>
                <w:sz w:val="22"/>
              </w:rPr>
              <w:t>Date of Birth – 27.12.1993</w:t>
            </w:r>
          </w:p>
          <w:p w14:paraId="6E271C9C" w14:textId="228320AE" w:rsidR="000B0AFA" w:rsidRPr="000B0AFA" w:rsidRDefault="000B0AFA" w:rsidP="000B0AFA">
            <w:pPr>
              <w:jc w:val="right"/>
              <w:rPr>
                <w:rFonts w:ascii="Calibri" w:hAnsi="Calibri" w:cs="Calibri"/>
                <w:color w:val="404040" w:themeColor="text1" w:themeTint="BF"/>
                <w:sz w:val="22"/>
              </w:rPr>
            </w:pPr>
            <w:r w:rsidRPr="000B0AFA">
              <w:rPr>
                <w:rFonts w:ascii="Calibri" w:hAnsi="Calibri" w:cs="Calibri"/>
                <w:color w:val="404040" w:themeColor="text1" w:themeTint="BF"/>
                <w:sz w:val="22"/>
              </w:rPr>
              <w:t xml:space="preserve">Gender – Male </w:t>
            </w:r>
          </w:p>
          <w:p w14:paraId="0745E2A3" w14:textId="182E8EE5" w:rsidR="000B0AFA" w:rsidRPr="000B0AFA" w:rsidRDefault="000B0AFA" w:rsidP="000B0AFA">
            <w:pPr>
              <w:jc w:val="right"/>
              <w:rPr>
                <w:rFonts w:ascii="Calibri" w:hAnsi="Calibri" w:cs="Calibri"/>
                <w:color w:val="404040" w:themeColor="text1" w:themeTint="BF"/>
                <w:sz w:val="22"/>
              </w:rPr>
            </w:pPr>
            <w:r w:rsidRPr="000B0AFA">
              <w:rPr>
                <w:rFonts w:ascii="Calibri" w:hAnsi="Calibri" w:cs="Calibri"/>
                <w:color w:val="404040" w:themeColor="text1" w:themeTint="BF"/>
                <w:sz w:val="22"/>
              </w:rPr>
              <w:t xml:space="preserve">Place -Bangalore </w:t>
            </w:r>
          </w:p>
          <w:p w14:paraId="4D2CB3C5" w14:textId="36584411" w:rsidR="000B0AFA" w:rsidRPr="000B0AFA" w:rsidRDefault="000B0AFA" w:rsidP="000B0AFA">
            <w:pPr>
              <w:jc w:val="right"/>
              <w:rPr>
                <w:rFonts w:ascii="Calibri" w:hAnsi="Calibri" w:cs="Calibri"/>
                <w:color w:val="404040" w:themeColor="text1" w:themeTint="BF"/>
                <w:sz w:val="22"/>
              </w:rPr>
            </w:pPr>
            <w:r w:rsidRPr="000B0AFA">
              <w:rPr>
                <w:rFonts w:ascii="Calibri" w:hAnsi="Calibri" w:cs="Calibri"/>
                <w:color w:val="404040" w:themeColor="text1" w:themeTint="BF"/>
                <w:sz w:val="22"/>
              </w:rPr>
              <w:t>Languages Knows – English, Tamil,Telugu,Hindi and Kannada</w:t>
            </w:r>
          </w:p>
          <w:p w14:paraId="73380D46" w14:textId="5AF85A40" w:rsidR="000B0AFA" w:rsidRPr="000B0AFA" w:rsidRDefault="000B0AFA" w:rsidP="000B0AFA">
            <w:pPr>
              <w:jc w:val="right"/>
              <w:rPr>
                <w:rFonts w:ascii="Calibri" w:hAnsi="Calibri" w:cs="Calibri"/>
                <w:color w:val="404040" w:themeColor="text1" w:themeTint="BF"/>
                <w:sz w:val="22"/>
              </w:rPr>
            </w:pPr>
            <w:r w:rsidRPr="000B0AFA">
              <w:rPr>
                <w:rFonts w:ascii="Calibri" w:hAnsi="Calibri" w:cs="Calibri"/>
                <w:color w:val="404040" w:themeColor="text1" w:themeTint="BF"/>
                <w:sz w:val="22"/>
              </w:rPr>
              <w:t xml:space="preserve">Nationality – Indian </w:t>
            </w:r>
          </w:p>
          <w:p w14:paraId="04AB32D4" w14:textId="50ABE1F4" w:rsidR="000B0AFA" w:rsidRPr="000B0AFA" w:rsidRDefault="000B0AFA" w:rsidP="000B0AFA">
            <w:pPr>
              <w:jc w:val="right"/>
              <w:rPr>
                <w:rFonts w:ascii="Calibri" w:hAnsi="Calibri" w:cs="Calibri"/>
                <w:color w:val="404040" w:themeColor="text1" w:themeTint="BF"/>
                <w:sz w:val="22"/>
              </w:rPr>
            </w:pPr>
            <w:r w:rsidRPr="000B0AFA">
              <w:rPr>
                <w:rFonts w:ascii="Calibri" w:hAnsi="Calibri" w:cs="Calibri"/>
                <w:color w:val="404040" w:themeColor="text1" w:themeTint="BF"/>
                <w:sz w:val="22"/>
              </w:rPr>
              <w:t xml:space="preserve">Marital Status- Single </w:t>
            </w:r>
          </w:p>
          <w:p w14:paraId="2EEFAB95" w14:textId="77777777" w:rsidR="000B0AFA" w:rsidRDefault="000B0AFA" w:rsidP="000B0AFA"/>
          <w:p w14:paraId="20DBB7DA" w14:textId="72253EA1" w:rsidR="000B0AFA" w:rsidRPr="000B0AFA" w:rsidRDefault="000B0AFA" w:rsidP="000B0AFA"/>
        </w:tc>
        <w:tc>
          <w:tcPr>
            <w:tcW w:w="7189" w:type="dxa"/>
            <w:gridSpan w:val="3"/>
            <w:vMerge/>
            <w:tcBorders>
              <w:left w:val="single" w:sz="18" w:space="0" w:color="648276" w:themeColor="accent5"/>
              <w:bottom w:val="single" w:sz="8" w:space="0" w:color="648276" w:themeColor="accent5"/>
            </w:tcBorders>
          </w:tcPr>
          <w:p w14:paraId="3AC015E8" w14:textId="7AB46658" w:rsidR="00F3397A" w:rsidRPr="001908B9" w:rsidRDefault="00F3397A" w:rsidP="001908B9">
            <w:pPr>
              <w:pStyle w:val="TextRight"/>
              <w:spacing w:line="240" w:lineRule="auto"/>
              <w:rPr>
                <w:rStyle w:val="Emphasis"/>
                <w:rFonts w:ascii="Calibri" w:hAnsi="Calibri" w:cs="Calibri"/>
              </w:rPr>
            </w:pPr>
          </w:p>
        </w:tc>
      </w:tr>
    </w:tbl>
    <w:p w14:paraId="28DB51A9" w14:textId="41EA860D" w:rsidR="00EE2BDB" w:rsidRPr="001908B9" w:rsidRDefault="00EE2BDB" w:rsidP="001908B9">
      <w:pPr>
        <w:tabs>
          <w:tab w:val="left" w:pos="1594"/>
        </w:tabs>
        <w:rPr>
          <w:rFonts w:ascii="Calibri" w:hAnsi="Calibri" w:cs="Calibri"/>
        </w:rPr>
      </w:pPr>
    </w:p>
    <w:sectPr w:rsidR="00EE2BDB" w:rsidRPr="001908B9" w:rsidSect="00F4501B">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A7EA1" w14:textId="77777777" w:rsidR="003C1426" w:rsidRDefault="003C1426" w:rsidP="00F316AD">
      <w:r>
        <w:separator/>
      </w:r>
    </w:p>
  </w:endnote>
  <w:endnote w:type="continuationSeparator" w:id="0">
    <w:p w14:paraId="4F754B7A" w14:textId="77777777" w:rsidR="003C1426" w:rsidRDefault="003C1426"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9D99" w14:textId="77777777" w:rsidR="003C1426" w:rsidRDefault="003C1426" w:rsidP="00F316AD">
      <w:r>
        <w:separator/>
      </w:r>
    </w:p>
  </w:footnote>
  <w:footnote w:type="continuationSeparator" w:id="0">
    <w:p w14:paraId="1FA28358" w14:textId="77777777" w:rsidR="003C1426" w:rsidRDefault="003C1426"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303848" w:themeColor="accent1"/>
        <w:sz w:val="24"/>
      </w:rPr>
    </w:lvl>
    <w:lvl w:ilvl="1">
      <w:start w:val="1"/>
      <w:numFmt w:val="bullet"/>
      <w:lvlText w:val="o"/>
      <w:lvlJc w:val="left"/>
      <w:pPr>
        <w:ind w:left="720" w:hanging="360"/>
      </w:pPr>
      <w:rPr>
        <w:rFonts w:ascii="Courier New" w:hAnsi="Courier New" w:hint="default"/>
        <w:color w:val="303848" w:themeColor="accent1"/>
        <w:sz w:val="24"/>
      </w:rPr>
    </w:lvl>
    <w:lvl w:ilvl="2">
      <w:start w:val="1"/>
      <w:numFmt w:val="bullet"/>
      <w:lvlText w:val=""/>
      <w:lvlJc w:val="left"/>
      <w:pPr>
        <w:ind w:left="1080" w:hanging="360"/>
      </w:pPr>
      <w:rPr>
        <w:rFonts w:ascii="Wingdings" w:hAnsi="Wingdings" w:hint="default"/>
        <w:color w:val="303848"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321504C2"/>
    <w:multiLevelType w:val="hybridMultilevel"/>
    <w:tmpl w:val="5F5CCD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1D36CF"/>
    <w:multiLevelType w:val="hybridMultilevel"/>
    <w:tmpl w:val="E20C79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131931"/>
    <w:multiLevelType w:val="hybridMultilevel"/>
    <w:tmpl w:val="33B2856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QwAxJGJsbGBpbm5ko6SsGpxcWZ+XkgBca1AMNJE4MsAAAA"/>
  </w:docVars>
  <w:rsids>
    <w:rsidRoot w:val="009369A9"/>
    <w:rsid w:val="000B0AFA"/>
    <w:rsid w:val="000C3415"/>
    <w:rsid w:val="000E1D44"/>
    <w:rsid w:val="0016696C"/>
    <w:rsid w:val="00171208"/>
    <w:rsid w:val="001908B9"/>
    <w:rsid w:val="001A4DBF"/>
    <w:rsid w:val="001B744B"/>
    <w:rsid w:val="0020696E"/>
    <w:rsid w:val="00211637"/>
    <w:rsid w:val="002356A2"/>
    <w:rsid w:val="002D12DA"/>
    <w:rsid w:val="003019B2"/>
    <w:rsid w:val="0034688D"/>
    <w:rsid w:val="003C1426"/>
    <w:rsid w:val="0040233B"/>
    <w:rsid w:val="00481994"/>
    <w:rsid w:val="00511A6E"/>
    <w:rsid w:val="005650E3"/>
    <w:rsid w:val="0057534A"/>
    <w:rsid w:val="005B13BF"/>
    <w:rsid w:val="00605A5B"/>
    <w:rsid w:val="00692B82"/>
    <w:rsid w:val="006C60E6"/>
    <w:rsid w:val="006E70D3"/>
    <w:rsid w:val="007302D3"/>
    <w:rsid w:val="007A679D"/>
    <w:rsid w:val="007B0F94"/>
    <w:rsid w:val="007B3957"/>
    <w:rsid w:val="00837CC6"/>
    <w:rsid w:val="008C3F46"/>
    <w:rsid w:val="008C5CE0"/>
    <w:rsid w:val="009369A9"/>
    <w:rsid w:val="009E67E6"/>
    <w:rsid w:val="00A77921"/>
    <w:rsid w:val="00AA409D"/>
    <w:rsid w:val="00AE7950"/>
    <w:rsid w:val="00B575FB"/>
    <w:rsid w:val="00C1095A"/>
    <w:rsid w:val="00C55D85"/>
    <w:rsid w:val="00CA2273"/>
    <w:rsid w:val="00CD50FD"/>
    <w:rsid w:val="00CD7F27"/>
    <w:rsid w:val="00D05DEF"/>
    <w:rsid w:val="00D365FA"/>
    <w:rsid w:val="00D47124"/>
    <w:rsid w:val="00DD5D7B"/>
    <w:rsid w:val="00DE7CC5"/>
    <w:rsid w:val="00E10F01"/>
    <w:rsid w:val="00EE2BDB"/>
    <w:rsid w:val="00F012B4"/>
    <w:rsid w:val="00F316AD"/>
    <w:rsid w:val="00F3397A"/>
    <w:rsid w:val="00F4501B"/>
    <w:rsid w:val="00F7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E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DE7CC5"/>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paragraph" w:styleId="Heading4">
    <w:name w:val="heading 4"/>
    <w:basedOn w:val="Normal"/>
    <w:next w:val="Normal"/>
    <w:link w:val="Heading4Char"/>
    <w:uiPriority w:val="9"/>
    <w:semiHidden/>
    <w:qFormat/>
    <w:rsid w:val="00F3397A"/>
    <w:pPr>
      <w:keepNext/>
      <w:keepLines/>
      <w:spacing w:before="40"/>
      <w:outlineLvl w:val="3"/>
    </w:pPr>
    <w:rPr>
      <w:rFonts w:asciiTheme="majorHAnsi" w:eastAsiaTheme="majorEastAsia" w:hAnsiTheme="majorHAnsi" w:cstheme="majorBidi"/>
      <w:i/>
      <w:iCs/>
      <w:color w:val="2429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qFormat/>
    <w:rsid w:val="0016696C"/>
    <w:pPr>
      <w:ind w:left="720"/>
      <w:contextualSpacing/>
      <w:jc w:val="both"/>
    </w:pPr>
    <w:rPr>
      <w:color w:val="auto"/>
      <w:sz w:val="22"/>
      <w:szCs w:val="22"/>
    </w:rPr>
  </w:style>
  <w:style w:type="character" w:styleId="Hyperlink">
    <w:name w:val="Hyperlink"/>
    <w:basedOn w:val="DefaultParagraphFont"/>
    <w:uiPriority w:val="99"/>
    <w:unhideWhenUsed/>
    <w:rsid w:val="009369A9"/>
    <w:rPr>
      <w:color w:val="9A6C41" w:themeColor="accent2" w:themeShade="BF"/>
      <w:u w:val="single"/>
    </w:rPr>
  </w:style>
  <w:style w:type="paragraph" w:styleId="ListBullet">
    <w:name w:val="List Bullet"/>
    <w:basedOn w:val="Normal"/>
    <w:uiPriority w:val="11"/>
    <w:qFormat/>
    <w:rsid w:val="00F3397A"/>
    <w:pPr>
      <w:numPr>
        <w:numId w:val="2"/>
      </w:numPr>
      <w:ind w:left="420"/>
    </w:pPr>
    <w:rPr>
      <w:color w:val="595959" w:themeColor="text1" w:themeTint="A6"/>
      <w:sz w:val="22"/>
      <w:szCs w:val="22"/>
    </w:rPr>
  </w:style>
  <w:style w:type="paragraph" w:styleId="Date">
    <w:name w:val="Date"/>
    <w:basedOn w:val="Normal"/>
    <w:next w:val="Normal"/>
    <w:link w:val="DateChar"/>
    <w:uiPriority w:val="99"/>
    <w:rsid w:val="00F3397A"/>
    <w:rPr>
      <w:rFonts w:eastAsiaTheme="minorEastAsia"/>
      <w:color w:val="auto"/>
      <w:sz w:val="18"/>
      <w:szCs w:val="22"/>
      <w:lang w:eastAsia="ja-JP"/>
    </w:rPr>
  </w:style>
  <w:style w:type="character" w:customStyle="1" w:styleId="DateChar">
    <w:name w:val="Date Char"/>
    <w:basedOn w:val="DefaultParagraphFont"/>
    <w:link w:val="Date"/>
    <w:uiPriority w:val="99"/>
    <w:rsid w:val="00F3397A"/>
    <w:rPr>
      <w:rFonts w:eastAsiaTheme="minorEastAsia"/>
      <w:sz w:val="18"/>
      <w:szCs w:val="22"/>
      <w:lang w:eastAsia="ja-JP"/>
    </w:rPr>
  </w:style>
  <w:style w:type="character" w:customStyle="1" w:styleId="Heading4Char">
    <w:name w:val="Heading 4 Char"/>
    <w:basedOn w:val="DefaultParagraphFont"/>
    <w:link w:val="Heading4"/>
    <w:uiPriority w:val="9"/>
    <w:semiHidden/>
    <w:rsid w:val="00F3397A"/>
    <w:rPr>
      <w:rFonts w:asciiTheme="majorHAnsi" w:eastAsiaTheme="majorEastAsia" w:hAnsiTheme="majorHAnsi" w:cstheme="majorBidi"/>
      <w:i/>
      <w:iCs/>
      <w:color w:val="24293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ja.raj55510@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8ee1fdd6-05d7-46d7-92f4-6fbd6127f8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tab\AppData\Roaming\Microsoft\Templates\Attorney%20resume.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D0A0879-7CA9-48D2-B8C3-E60D94D1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C64AF-1418-4ECB-989D-455ABC663510}">
  <ds:schemaRefs>
    <ds:schemaRef ds:uri="http://schemas.microsoft.com/sharepoint/v3/contenttype/forms"/>
  </ds:schemaRefs>
</ds:datastoreItem>
</file>

<file path=customXml/itemProps3.xml><?xml version="1.0" encoding="utf-8"?>
<ds:datastoreItem xmlns:ds="http://schemas.openxmlformats.org/officeDocument/2006/customXml" ds:itemID="{7F43D95F-0D0E-4781-8C40-BEBCC41BCA6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Attorney resume</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2020-08-14T07:06:00Z</dcterms:created>
  <dcterms:modified xsi:type="dcterms:W3CDTF">2020-08-14T16:12:00Z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