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7C" w:rsidRDefault="00C63D0F">
      <w:pPr>
        <w:spacing w:after="0" w:line="240" w:lineRule="auto"/>
        <w:jc w:val="center"/>
        <w:rPr>
          <w:rFonts w:ascii="Euclid" w:hAnsi="Euclid"/>
          <w:b/>
          <w:color w:val="365F91"/>
          <w:sz w:val="36"/>
          <w:szCs w:val="36"/>
        </w:rPr>
      </w:pPr>
      <w:r>
        <w:rPr>
          <w:rFonts w:ascii="Euclid" w:hAnsi="Euclid"/>
          <w:b/>
          <w:color w:val="365F91"/>
          <w:sz w:val="36"/>
          <w:szCs w:val="36"/>
        </w:rPr>
        <w:t>Dhirender Rautela</w:t>
      </w:r>
      <w:bookmarkStart w:id="0" w:name="_GoBack"/>
      <w:bookmarkEnd w:id="0"/>
    </w:p>
    <w:p w:rsidR="00F42D7C" w:rsidRDefault="00C63D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Address: B-154, Sector-20, Noida, (U.P.), 201301</w:t>
      </w:r>
    </w:p>
    <w:p w:rsidR="00F42D7C" w:rsidRDefault="00C63D0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Contact No: +91 - 9013436434, 9540651826, E-mail: dhirender.rautela747@gmail.com</w:t>
      </w:r>
    </w:p>
    <w:p w:rsidR="00F42D7C" w:rsidRDefault="00F42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2D7C" w:rsidRDefault="00C63D0F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CAREER OBJECTIVE</w:t>
      </w:r>
    </w:p>
    <w:p w:rsidR="00F42D7C" w:rsidRDefault="00C63D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work in an environment that offers opportunities for growth and helps to forefront my </w:t>
      </w:r>
      <w:r>
        <w:rPr>
          <w:rFonts w:ascii="Times New Roman" w:hAnsi="Times New Roman" w:cs="Times New Roman"/>
          <w:sz w:val="20"/>
          <w:szCs w:val="20"/>
        </w:rPr>
        <w:t>skills. The attitude would be to work with commitment and sincerity towards the organization, which in turn would make me able to realize my own vision.</w:t>
      </w:r>
    </w:p>
    <w:p w:rsidR="00F42D7C" w:rsidRDefault="00F42D7C">
      <w:pPr>
        <w:pBdr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</w:p>
    <w:p w:rsidR="00F42D7C" w:rsidRDefault="00C63D0F">
      <w:pPr>
        <w:pBdr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PROFESSIONAL EXPERIENCE</w:t>
      </w:r>
    </w:p>
    <w:p w:rsidR="00F42D7C" w:rsidRDefault="00C63D0F">
      <w:pP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  <w:lang w:val="en-IN"/>
        </w:rPr>
        <w:t>Samsung India Pvt.Ltd</w:t>
      </w:r>
    </w:p>
    <w:p w:rsidR="00F42D7C" w:rsidRDefault="00C63D0F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  <w:lang w:val="en-IN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IN"/>
        </w:rPr>
        <w:t xml:space="preserve">Currently working as a </w:t>
      </w:r>
      <w:r>
        <w:rPr>
          <w:rFonts w:ascii="Times New Roman" w:hAnsi="Times New Roman" w:cs="Times New Roman"/>
          <w:i/>
          <w:iCs/>
          <w:sz w:val="20"/>
          <w:szCs w:val="20"/>
        </w:rPr>
        <w:t>Brand Promoter in Samsung</w:t>
      </w:r>
      <w:r>
        <w:rPr>
          <w:rFonts w:ascii="Times New Roman" w:hAnsi="Times New Roman" w:cs="Times New Roman"/>
          <w:i/>
          <w:iCs/>
          <w:sz w:val="20"/>
          <w:szCs w:val="20"/>
          <w:lang w:val="en-IN"/>
        </w:rPr>
        <w:t xml:space="preserve"> India Private Limited since 8th </w:t>
      </w:r>
      <w:r>
        <w:rPr>
          <w:rFonts w:ascii="Times New Roman" w:hAnsi="Times New Roman" w:cs="Times New Roman"/>
          <w:i/>
          <w:iCs/>
          <w:sz w:val="20"/>
          <w:szCs w:val="20"/>
        </w:rPr>
        <w:t>march</w:t>
      </w:r>
      <w:r>
        <w:rPr>
          <w:rFonts w:ascii="Times New Roman" w:hAnsi="Times New Roman" w:cs="Times New Roman"/>
          <w:i/>
          <w:iCs/>
          <w:sz w:val="20"/>
          <w:szCs w:val="20"/>
          <w:lang w:val="en-IN"/>
        </w:rPr>
        <w:t xml:space="preserve"> 2108 to till date.</w:t>
      </w:r>
    </w:p>
    <w:p w:rsidR="00F42D7C" w:rsidRDefault="00F42D7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D7C" w:rsidRDefault="00C63D0F">
      <w:pPr>
        <w:spacing w:before="120" w:after="12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Aon Hewitt (Noida)</w:t>
      </w:r>
      <w:r>
        <w:rPr>
          <w:rFonts w:ascii="Times New Roman" w:hAnsi="Times New Roman" w:cs="Times New Roman"/>
          <w:b/>
          <w:color w:val="365F91"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</w:rPr>
        <w:t>Benefit Operation Administrator (BOA), August 201</w:t>
      </w:r>
      <w:r>
        <w:rPr>
          <w:rFonts w:ascii="Times New Roman" w:hAnsi="Times New Roman" w:cs="Times New Roman"/>
          <w:i/>
          <w:sz w:val="20"/>
          <w:lang w:val="en-IN"/>
        </w:rPr>
        <w:t>3 to 06th January 2018.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Providing Customer Service through email/chat and resolving our clients query related to Health benefits 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within a non-scripted environment.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Ensuring adherence to Client Service Level Agreements and maintaining documentation tracker of SOPs/Operating process exceptions 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Communicating these to senior team member on regular basis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Carrying out data entry a</w:t>
      </w:r>
      <w:r>
        <w:rPr>
          <w:rFonts w:ascii="Times New Roman" w:hAnsi="Times New Roman" w:cs="Times New Roman"/>
          <w:sz w:val="20"/>
          <w:szCs w:val="20"/>
        </w:rPr>
        <w:t xml:space="preserve">nd rule based entry and performing simple process calculations. </w:t>
      </w:r>
    </w:p>
    <w:p w:rsidR="00F42D7C" w:rsidRDefault="00F42D7C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7C" w:rsidRDefault="00C63D0F">
      <w:pPr>
        <w:pBdr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ACHIEVEMENTS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Platinum Award for the month of January 2014.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Platinum Award for the month of October 2015.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Gold Award for the month of January 2016.</w:t>
      </w:r>
    </w:p>
    <w:p w:rsidR="00F42D7C" w:rsidRDefault="00F42D7C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7C" w:rsidRDefault="00C63D0F">
      <w:pPr>
        <w:spacing w:before="240" w:after="12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 xml:space="preserve">Infiniti Retail Ltd (Tata Croma) </w:t>
      </w:r>
      <w:r>
        <w:rPr>
          <w:rFonts w:ascii="Times New Roman" w:hAnsi="Times New Roman" w:cs="Times New Roman"/>
          <w:b/>
          <w:color w:val="365F91"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</w:rPr>
        <w:t>Customer</w:t>
      </w:r>
      <w:r>
        <w:rPr>
          <w:rFonts w:ascii="Times New Roman" w:hAnsi="Times New Roman" w:cs="Times New Roman"/>
          <w:i/>
          <w:sz w:val="20"/>
        </w:rPr>
        <w:t xml:space="preserve"> Service Executive, 14</w:t>
      </w:r>
      <w:r>
        <w:rPr>
          <w:rFonts w:ascii="Times New Roman" w:hAnsi="Times New Roman" w:cs="Times New Roman"/>
          <w:i/>
          <w:sz w:val="20"/>
          <w:vertAlign w:val="superscript"/>
        </w:rPr>
        <w:t>th</w:t>
      </w:r>
      <w:r>
        <w:rPr>
          <w:rFonts w:ascii="Times New Roman" w:hAnsi="Times New Roman" w:cs="Times New Roman"/>
          <w:i/>
          <w:sz w:val="20"/>
        </w:rPr>
        <w:t xml:space="preserve"> March 2011 – August 2013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Welcomes customers by greeting them; offering them assistance.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Directs customers by escorting them to racks and counters; suggesting items.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Advises customers by providing information on products.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Helps </w:t>
      </w:r>
      <w:r>
        <w:rPr>
          <w:rFonts w:ascii="Times New Roman" w:hAnsi="Times New Roman" w:cs="Times New Roman"/>
          <w:sz w:val="20"/>
          <w:szCs w:val="20"/>
        </w:rPr>
        <w:t>customer make selections by building customer confidence; offering suggestions and opinions.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Documents sale by creating or updating customer profile records.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Processes payments by totaling purchases; processing checks, cash, and store or other credit cards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Contributes to team effort by accomplishing related results as needed.</w:t>
      </w:r>
    </w:p>
    <w:p w:rsidR="00F42D7C" w:rsidRDefault="00F42D7C">
      <w:pPr>
        <w:pBdr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</w:p>
    <w:p w:rsidR="00F42D7C" w:rsidRDefault="00C63D0F">
      <w:pPr>
        <w:pBdr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ACHIEVEMENTS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Appreciated for giving outstanding performance in the month of Aug 2012.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Appreciated for giving consistence performance for a year from 2011 to 2012.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Appreciated for bei</w:t>
      </w:r>
      <w:r>
        <w:rPr>
          <w:rFonts w:ascii="Times New Roman" w:hAnsi="Times New Roman" w:cs="Times New Roman"/>
          <w:sz w:val="20"/>
          <w:szCs w:val="20"/>
        </w:rPr>
        <w:t>ng second highest incentive Achiever in Delhi (NCR) in the month of Q1.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Appreciated for being a Top Performer in a store for the month of August.</w:t>
      </w:r>
    </w:p>
    <w:p w:rsidR="00F42D7C" w:rsidRDefault="00F42D7C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7C" w:rsidRDefault="00C63D0F">
      <w:pPr>
        <w:pBdr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TECHNICAL SKILLS</w:t>
      </w:r>
    </w:p>
    <w:p w:rsidR="00F42D7C" w:rsidRDefault="00C63D0F">
      <w:pPr>
        <w:pStyle w:val="ListParagraph"/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Knowledge of Oracle finance 11I – (Oracle general ledger, Oracle Payables, Oracle receivable</w:t>
      </w:r>
      <w:r>
        <w:rPr>
          <w:rFonts w:ascii="Times New Roman" w:hAnsi="Times New Roman" w:cs="Times New Roman"/>
          <w:sz w:val="20"/>
          <w:szCs w:val="20"/>
        </w:rPr>
        <w:t>, Oracle cash management, Oracle fixed assets, Oracle inventory, Oracle HRMs, Oracle purchasing, System administrator, Multi Organization Etc.)</w:t>
      </w:r>
    </w:p>
    <w:p w:rsidR="00F42D7C" w:rsidRDefault="00F42D7C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7C" w:rsidRDefault="00F42D7C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7C" w:rsidRDefault="00C63D0F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365F91"/>
          <w:sz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EDUCATION QUALIFICATION</w:t>
      </w:r>
    </w:p>
    <w:p w:rsidR="00F42D7C" w:rsidRDefault="00C63D0F">
      <w:pPr>
        <w:spacing w:after="0" w:line="240" w:lineRule="auto"/>
        <w:rPr>
          <w:rFonts w:ascii="Times New Roman" w:hAnsi="Times New Roman" w:cs="Times New Roman"/>
          <w:color w:val="365F91"/>
          <w:sz w:val="20"/>
        </w:rPr>
      </w:pPr>
      <w:r>
        <w:rPr>
          <w:rFonts w:ascii="Times New Roman" w:hAnsi="Times New Roman" w:cs="Times New Roman"/>
          <w:color w:val="365F91"/>
          <w:sz w:val="20"/>
        </w:rPr>
        <w:t>Pursuing MBA from Subharti University Meerut.</w:t>
      </w:r>
    </w:p>
    <w:p w:rsidR="00F42D7C" w:rsidRDefault="00F42D7C">
      <w:pPr>
        <w:spacing w:after="0" w:line="240" w:lineRule="auto"/>
        <w:rPr>
          <w:rFonts w:ascii="Times New Roman" w:hAnsi="Times New Roman" w:cs="Times New Roman"/>
          <w:color w:val="365F91"/>
          <w:sz w:val="20"/>
        </w:rPr>
      </w:pPr>
    </w:p>
    <w:p w:rsidR="00F42D7C" w:rsidRDefault="00C63D0F">
      <w:pPr>
        <w:spacing w:after="0" w:line="240" w:lineRule="auto"/>
        <w:rPr>
          <w:rFonts w:ascii="Times New Roman" w:hAnsi="Times New Roman" w:cs="Times New Roman"/>
          <w:b/>
          <w:color w:val="365F91"/>
          <w:sz w:val="20"/>
        </w:rPr>
      </w:pPr>
      <w:r>
        <w:rPr>
          <w:rFonts w:ascii="Times New Roman" w:hAnsi="Times New Roman" w:cs="Times New Roman"/>
          <w:b/>
          <w:color w:val="365F91"/>
          <w:sz w:val="20"/>
        </w:rPr>
        <w:t>Graduation from Manav</w:t>
      </w:r>
      <w:r>
        <w:rPr>
          <w:rFonts w:ascii="Times New Roman" w:hAnsi="Times New Roman" w:cs="Times New Roman"/>
          <w:b/>
          <w:color w:val="365F91"/>
          <w:sz w:val="20"/>
        </w:rPr>
        <w:t xml:space="preserve"> Bharti University (Himachal Pradesh) </w:t>
      </w:r>
    </w:p>
    <w:p w:rsidR="00F42D7C" w:rsidRDefault="00C63D0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Bachelor of Commerce(B.com)</w:t>
      </w:r>
    </w:p>
    <w:p w:rsidR="00F42D7C" w:rsidRDefault="00F42D7C">
      <w:pPr>
        <w:spacing w:after="0" w:line="240" w:lineRule="auto"/>
      </w:pPr>
    </w:p>
    <w:p w:rsidR="00F42D7C" w:rsidRDefault="00C63D0F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PERSONAL INTEREST</w:t>
      </w:r>
    </w:p>
    <w:p w:rsidR="00F42D7C" w:rsidRDefault="00C63D0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Playing Cricket and Watching movies</w:t>
      </w:r>
    </w:p>
    <w:p w:rsidR="00F42D7C" w:rsidRDefault="00F42D7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42D7C" w:rsidRDefault="00C63D0F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b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PERSONAL DETAILS</w:t>
      </w: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tbl>
      <w:tblPr>
        <w:tblStyle w:val="PlainTable11"/>
        <w:tblpPr w:leftFromText="180" w:rightFromText="180" w:vertAnchor="text" w:horzAnchor="margin" w:tblpXSpec="center" w:tblpYSpec="top"/>
        <w:tblW w:w="6400" w:type="dxa"/>
        <w:tblLook w:val="0000" w:firstRow="0" w:lastRow="0" w:firstColumn="0" w:lastColumn="0" w:noHBand="0" w:noVBand="0"/>
      </w:tblPr>
      <w:tblGrid>
        <w:gridCol w:w="2593"/>
        <w:gridCol w:w="3807"/>
      </w:tblGrid>
      <w:tr w:rsidR="00F42D7C" w:rsidTr="00F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2D7C" w:rsidRDefault="00C63D0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Name</w:t>
            </w:r>
          </w:p>
        </w:tc>
        <w:tc>
          <w:tcPr>
            <w:tcW w:w="0" w:type="auto"/>
            <w:vAlign w:val="center"/>
          </w:tcPr>
          <w:p w:rsidR="00F42D7C" w:rsidRDefault="00C6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Dhirender Rautela</w:t>
            </w:r>
          </w:p>
        </w:tc>
      </w:tr>
      <w:tr w:rsidR="00F42D7C" w:rsidTr="00F42D7C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2D7C" w:rsidRDefault="00C63D0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Date of Birth</w:t>
            </w:r>
          </w:p>
        </w:tc>
        <w:tc>
          <w:tcPr>
            <w:tcW w:w="0" w:type="auto"/>
            <w:vAlign w:val="center"/>
          </w:tcPr>
          <w:p w:rsidR="00F42D7C" w:rsidRDefault="00C6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bidi="hi-IN"/>
              </w:rPr>
              <w:t>st</w:t>
            </w:r>
            <w:r>
              <w:rPr>
                <w:rFonts w:ascii="Times New Roman" w:hAnsi="Times New Roman" w:cs="Times New Roman"/>
                <w:lang w:bidi="hi-IN"/>
              </w:rPr>
              <w:t xml:space="preserve"> July 1986</w:t>
            </w:r>
          </w:p>
        </w:tc>
      </w:tr>
      <w:tr w:rsidR="00F42D7C" w:rsidTr="00F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2D7C" w:rsidRDefault="00C63D0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Father’s Name</w:t>
            </w:r>
          </w:p>
        </w:tc>
        <w:tc>
          <w:tcPr>
            <w:tcW w:w="0" w:type="auto"/>
            <w:vAlign w:val="center"/>
          </w:tcPr>
          <w:p w:rsidR="00F42D7C" w:rsidRDefault="00C6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Mr. Balwant Singh Rautela</w:t>
            </w:r>
          </w:p>
        </w:tc>
      </w:tr>
      <w:tr w:rsidR="00F42D7C" w:rsidTr="00F42D7C">
        <w:trPr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2D7C" w:rsidRDefault="00C63D0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Marital Status</w:t>
            </w:r>
          </w:p>
        </w:tc>
        <w:tc>
          <w:tcPr>
            <w:tcW w:w="0" w:type="auto"/>
            <w:vAlign w:val="center"/>
          </w:tcPr>
          <w:p w:rsidR="00F42D7C" w:rsidRDefault="00C6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Married</w:t>
            </w:r>
          </w:p>
        </w:tc>
      </w:tr>
      <w:tr w:rsidR="00F42D7C" w:rsidTr="00F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2D7C" w:rsidRDefault="00C63D0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Nationality</w:t>
            </w:r>
          </w:p>
        </w:tc>
        <w:tc>
          <w:tcPr>
            <w:tcW w:w="0" w:type="auto"/>
            <w:vAlign w:val="center"/>
          </w:tcPr>
          <w:p w:rsidR="00F42D7C" w:rsidRDefault="00C6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Indian</w:t>
            </w:r>
          </w:p>
        </w:tc>
      </w:tr>
      <w:tr w:rsidR="00F42D7C" w:rsidTr="00F42D7C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42D7C" w:rsidRDefault="00C63D0F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Language Known</w:t>
            </w:r>
          </w:p>
        </w:tc>
        <w:tc>
          <w:tcPr>
            <w:tcW w:w="0" w:type="auto"/>
            <w:vAlign w:val="center"/>
          </w:tcPr>
          <w:p w:rsidR="00F42D7C" w:rsidRDefault="00C6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Hindi, English, Gadhwali</w:t>
            </w:r>
          </w:p>
        </w:tc>
      </w:tr>
    </w:tbl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42D7C" w:rsidRDefault="00F42D7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42D7C" w:rsidRDefault="00C63D0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 hereby declare that all the information described above is correct and best to my knowledge, and I take responsibility for any error due to the above description.</w:t>
      </w:r>
    </w:p>
    <w:p w:rsidR="00F42D7C" w:rsidRDefault="00F42D7C">
      <w:pPr>
        <w:jc w:val="both"/>
        <w:rPr>
          <w:rFonts w:ascii="Arial" w:hAnsi="Arial" w:cs="Arial"/>
          <w:sz w:val="20"/>
        </w:rPr>
      </w:pPr>
    </w:p>
    <w:p w:rsidR="00F42D7C" w:rsidRDefault="00C63D0F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Date: </w:t>
      </w:r>
    </w:p>
    <w:p w:rsidR="00F42D7C" w:rsidRDefault="00C63D0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Place:</w:t>
      </w:r>
    </w:p>
    <w:p w:rsidR="00F42D7C" w:rsidRDefault="00C63D0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:rsidR="00F42D7C" w:rsidRDefault="00C63D0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 xml:space="preserve">(Dhirender Rautela) </w:t>
      </w:r>
    </w:p>
    <w:p w:rsidR="00F42D7C" w:rsidRDefault="00F42D7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sectPr w:rsidR="00F42D7C">
      <w:type w:val="continuous"/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">
    <w:altName w:val="Athelas Bold Italic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4AAE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AEA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F573303"/>
    <w:lvl w:ilvl="0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6E0A3352"/>
    <w:lvl w:ilvl="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7C"/>
    <w:rsid w:val="00C63D0F"/>
    <w:rsid w:val="00F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6003F3-D696-4153-8A15-90E5B73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customStyle="1" w:styleId="PlainTable11">
    <w:name w:val="Plain Table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dcterms:created xsi:type="dcterms:W3CDTF">2020-07-26T18:11:00Z</dcterms:created>
  <dcterms:modified xsi:type="dcterms:W3CDTF">2020-07-26T18:11:00Z</dcterms:modified>
</cp:coreProperties>
</file>