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75609" w14:textId="77777777" w:rsidR="00A414EA" w:rsidRPr="00B57C11" w:rsidRDefault="00F07BA2">
      <w:pPr>
        <w:rPr>
          <w:rFonts w:ascii="Palatino Linotype" w:hAnsi="Palatino Linotype" w:cs="Palatino Linotype"/>
          <w:b/>
          <w:bCs/>
          <w:sz w:val="32"/>
          <w:szCs w:val="32"/>
        </w:rPr>
      </w:pPr>
      <w:r w:rsidRPr="00B57C11"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0" wp14:anchorId="216950AB" wp14:editId="10F3718E">
            <wp:simplePos x="0" y="0"/>
            <wp:positionH relativeFrom="margin">
              <wp:align>right</wp:align>
            </wp:positionH>
            <wp:positionV relativeFrom="paragraph">
              <wp:posOffset>-211455</wp:posOffset>
            </wp:positionV>
            <wp:extent cx="1171575" cy="1409700"/>
            <wp:effectExtent l="0" t="0" r="9525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4EA" w:rsidRPr="00B57C11">
        <w:rPr>
          <w:rFonts w:ascii="Palatino Linotype" w:hAnsi="Palatino Linotype" w:cs="Palatino Linotype"/>
          <w:b/>
          <w:bCs/>
          <w:sz w:val="32"/>
          <w:szCs w:val="32"/>
        </w:rPr>
        <w:t>CA. AMIT KUMAR</w:t>
      </w:r>
      <w:r w:rsidR="000C6BA0" w:rsidRPr="00B57C11">
        <w:rPr>
          <w:rFonts w:ascii="Palatino Linotype" w:hAnsi="Palatino Linotype" w:cs="Palatino Linotype"/>
          <w:b/>
          <w:bCs/>
          <w:sz w:val="32"/>
          <w:szCs w:val="32"/>
        </w:rPr>
        <w:tab/>
      </w:r>
      <w:r w:rsidR="000C6BA0" w:rsidRPr="00B57C11">
        <w:rPr>
          <w:rFonts w:ascii="Palatino Linotype" w:hAnsi="Palatino Linotype" w:cs="Palatino Linotype"/>
          <w:b/>
          <w:bCs/>
          <w:sz w:val="32"/>
          <w:szCs w:val="32"/>
        </w:rPr>
        <w:tab/>
      </w:r>
      <w:r w:rsidR="000C6BA0" w:rsidRPr="00B57C11">
        <w:rPr>
          <w:rFonts w:ascii="Palatino Linotype" w:hAnsi="Palatino Linotype" w:cs="Palatino Linotype"/>
          <w:b/>
          <w:bCs/>
          <w:sz w:val="32"/>
          <w:szCs w:val="32"/>
        </w:rPr>
        <w:tab/>
      </w:r>
      <w:r w:rsidR="000C6BA0" w:rsidRPr="00B57C11">
        <w:rPr>
          <w:rFonts w:ascii="Palatino Linotype" w:hAnsi="Palatino Linotype" w:cs="Palatino Linotype"/>
          <w:b/>
          <w:bCs/>
          <w:sz w:val="32"/>
          <w:szCs w:val="32"/>
        </w:rPr>
        <w:tab/>
      </w:r>
      <w:r w:rsidR="000C6BA0" w:rsidRPr="00B57C11">
        <w:rPr>
          <w:rFonts w:ascii="Palatino Linotype" w:hAnsi="Palatino Linotype" w:cs="Palatino Linotype"/>
          <w:b/>
          <w:bCs/>
          <w:sz w:val="32"/>
          <w:szCs w:val="32"/>
        </w:rPr>
        <w:tab/>
      </w:r>
      <w:r w:rsidR="000C6BA0" w:rsidRPr="00B57C11">
        <w:rPr>
          <w:rFonts w:ascii="Palatino Linotype" w:hAnsi="Palatino Linotype" w:cs="Palatino Linotype"/>
          <w:b/>
          <w:bCs/>
          <w:sz w:val="32"/>
          <w:szCs w:val="32"/>
        </w:rPr>
        <w:tab/>
      </w:r>
      <w:r w:rsidR="000C6BA0" w:rsidRPr="00B57C11">
        <w:rPr>
          <w:rFonts w:ascii="Palatino Linotype" w:hAnsi="Palatino Linotype" w:cs="Palatino Linotype"/>
          <w:b/>
          <w:bCs/>
          <w:sz w:val="32"/>
          <w:szCs w:val="32"/>
        </w:rPr>
        <w:tab/>
      </w:r>
    </w:p>
    <w:p w14:paraId="114C8DBC" w14:textId="77777777" w:rsidR="00A414EA" w:rsidRDefault="001A371C">
      <w:pPr>
        <w:rPr>
          <w:rFonts w:ascii="Palatino Linotype" w:hAnsi="Palatino Linotype" w:cs="Palatino Linotype"/>
          <w:bCs/>
          <w:sz w:val="20"/>
          <w:szCs w:val="36"/>
        </w:rPr>
      </w:pPr>
      <w:r>
        <w:rPr>
          <w:rFonts w:ascii="Palatino Linotype" w:hAnsi="Palatino Linotype" w:cs="Palatino Linotype"/>
          <w:bCs/>
          <w:sz w:val="20"/>
          <w:szCs w:val="36"/>
        </w:rPr>
        <w:t>E-1475</w:t>
      </w:r>
      <w:r w:rsidR="00A414EA">
        <w:rPr>
          <w:rFonts w:ascii="Palatino Linotype" w:hAnsi="Palatino Linotype" w:cs="Palatino Linotype"/>
          <w:bCs/>
          <w:sz w:val="20"/>
          <w:szCs w:val="36"/>
        </w:rPr>
        <w:t xml:space="preserve">, </w:t>
      </w:r>
      <w:r>
        <w:rPr>
          <w:rFonts w:ascii="Palatino Linotype" w:hAnsi="Palatino Linotype" w:cs="Palatino Linotype"/>
          <w:bCs/>
          <w:sz w:val="20"/>
          <w:szCs w:val="36"/>
        </w:rPr>
        <w:t>Sector-49</w:t>
      </w:r>
      <w:r w:rsidR="00A414EA">
        <w:rPr>
          <w:rFonts w:ascii="Palatino Linotype" w:hAnsi="Palatino Linotype" w:cs="Palatino Linotype"/>
          <w:bCs/>
          <w:sz w:val="20"/>
          <w:szCs w:val="36"/>
        </w:rPr>
        <w:t>, NIT Faridabad</w:t>
      </w:r>
    </w:p>
    <w:p w14:paraId="40E61F71" w14:textId="77777777" w:rsidR="00A414EA" w:rsidRDefault="00A414EA">
      <w:pPr>
        <w:rPr>
          <w:rFonts w:ascii="Palatino Linotype" w:hAnsi="Palatino Linotype" w:cs="Palatino Linotype"/>
          <w:bCs/>
          <w:sz w:val="20"/>
          <w:szCs w:val="36"/>
        </w:rPr>
      </w:pPr>
      <w:r>
        <w:rPr>
          <w:rFonts w:ascii="Palatino Linotype" w:hAnsi="Palatino Linotype" w:cs="Palatino Linotype"/>
          <w:bCs/>
          <w:sz w:val="20"/>
          <w:szCs w:val="36"/>
        </w:rPr>
        <w:t>Haryana 121001</w:t>
      </w:r>
      <w:r w:rsidR="000C6BA0">
        <w:rPr>
          <w:rFonts w:ascii="Palatino Linotype" w:hAnsi="Palatino Linotype" w:cs="Palatino Linotype"/>
          <w:bCs/>
          <w:sz w:val="20"/>
          <w:szCs w:val="36"/>
        </w:rPr>
        <w:tab/>
      </w:r>
      <w:r w:rsidR="000C6BA0">
        <w:rPr>
          <w:rFonts w:ascii="Palatino Linotype" w:hAnsi="Palatino Linotype" w:cs="Palatino Linotype"/>
          <w:bCs/>
          <w:sz w:val="20"/>
          <w:szCs w:val="36"/>
        </w:rPr>
        <w:tab/>
      </w:r>
      <w:r w:rsidR="000C6BA0">
        <w:rPr>
          <w:rFonts w:ascii="Palatino Linotype" w:hAnsi="Palatino Linotype" w:cs="Palatino Linotype"/>
          <w:bCs/>
          <w:sz w:val="20"/>
          <w:szCs w:val="36"/>
        </w:rPr>
        <w:tab/>
      </w:r>
      <w:r w:rsidR="000C6BA0">
        <w:rPr>
          <w:rFonts w:ascii="Palatino Linotype" w:hAnsi="Palatino Linotype" w:cs="Palatino Linotype"/>
          <w:bCs/>
          <w:sz w:val="20"/>
          <w:szCs w:val="36"/>
        </w:rPr>
        <w:tab/>
      </w:r>
      <w:r w:rsidR="000C6BA0">
        <w:rPr>
          <w:rFonts w:ascii="Palatino Linotype" w:hAnsi="Palatino Linotype" w:cs="Palatino Linotype"/>
          <w:bCs/>
          <w:sz w:val="20"/>
          <w:szCs w:val="36"/>
        </w:rPr>
        <w:tab/>
      </w:r>
      <w:r w:rsidR="000C6BA0">
        <w:rPr>
          <w:rFonts w:ascii="Palatino Linotype" w:hAnsi="Palatino Linotype" w:cs="Palatino Linotype"/>
          <w:bCs/>
          <w:sz w:val="20"/>
          <w:szCs w:val="36"/>
        </w:rPr>
        <w:tab/>
      </w:r>
      <w:r w:rsidR="000C6BA0">
        <w:rPr>
          <w:rFonts w:ascii="Palatino Linotype" w:hAnsi="Palatino Linotype" w:cs="Palatino Linotype"/>
          <w:bCs/>
          <w:sz w:val="20"/>
          <w:szCs w:val="36"/>
        </w:rPr>
        <w:tab/>
      </w:r>
      <w:r w:rsidR="000C6BA0">
        <w:rPr>
          <w:rFonts w:ascii="Palatino Linotype" w:hAnsi="Palatino Linotype" w:cs="Palatino Linotype"/>
          <w:bCs/>
          <w:sz w:val="20"/>
          <w:szCs w:val="36"/>
        </w:rPr>
        <w:tab/>
      </w:r>
      <w:r w:rsidR="000C6BA0">
        <w:rPr>
          <w:rFonts w:ascii="Palatino Linotype" w:hAnsi="Palatino Linotype" w:cs="Palatino Linotype"/>
          <w:bCs/>
          <w:sz w:val="20"/>
          <w:szCs w:val="36"/>
        </w:rPr>
        <w:tab/>
      </w:r>
      <w:r w:rsidR="000C6BA0">
        <w:rPr>
          <w:rFonts w:ascii="Palatino Linotype" w:hAnsi="Palatino Linotype" w:cs="Palatino Linotype"/>
          <w:bCs/>
          <w:sz w:val="20"/>
          <w:szCs w:val="36"/>
        </w:rPr>
        <w:tab/>
      </w:r>
    </w:p>
    <w:p w14:paraId="57510A17" w14:textId="7E6153D5" w:rsidR="00A414EA" w:rsidRDefault="00A414EA">
      <w:pPr>
        <w:rPr>
          <w:rFonts w:ascii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hAnsi="Palatino Linotype" w:cs="Palatino Linotype"/>
          <w:b/>
          <w:bCs/>
          <w:sz w:val="20"/>
          <w:szCs w:val="20"/>
        </w:rPr>
        <w:t>Phone:</w:t>
      </w:r>
      <w:r>
        <w:rPr>
          <w:rFonts w:ascii="Palatino Linotype" w:hAnsi="Palatino Linotype" w:cs="Palatino Linotype"/>
          <w:sz w:val="20"/>
          <w:szCs w:val="20"/>
        </w:rPr>
        <w:t xml:space="preserve"> (M)</w:t>
      </w:r>
      <w:r>
        <w:rPr>
          <w:rFonts w:ascii="Palatino Linotype" w:hAnsi="Palatino Linotype" w:cs="Palatino Linotype"/>
          <w:b/>
          <w:bCs/>
          <w:sz w:val="20"/>
          <w:szCs w:val="20"/>
        </w:rPr>
        <w:t xml:space="preserve"> </w:t>
      </w:r>
      <w:r w:rsidR="003E5FDC">
        <w:rPr>
          <w:rFonts w:ascii="Palatino Linotype" w:hAnsi="Palatino Linotype" w:cs="Palatino Linotype"/>
          <w:b/>
          <w:bCs/>
          <w:sz w:val="20"/>
          <w:szCs w:val="20"/>
        </w:rPr>
        <w:t>8920444170</w:t>
      </w:r>
      <w:r w:rsidR="005C5E0B">
        <w:rPr>
          <w:rFonts w:ascii="Palatino Linotype" w:hAnsi="Palatino Linotype" w:cs="Palatino Linotype"/>
          <w:b/>
          <w:bCs/>
          <w:sz w:val="20"/>
          <w:szCs w:val="20"/>
        </w:rPr>
        <w:t xml:space="preserve"> / 9873709866</w:t>
      </w:r>
    </w:p>
    <w:p w14:paraId="5AFCFE9A" w14:textId="77777777" w:rsidR="00A414EA" w:rsidRDefault="00A414EA">
      <w:pPr>
        <w:rPr>
          <w:color w:val="000000"/>
        </w:rPr>
      </w:pPr>
      <w:r>
        <w:rPr>
          <w:rFonts w:ascii="Palatino Linotype" w:hAnsi="Palatino Linotype" w:cs="Palatino Linotype"/>
          <w:sz w:val="20"/>
          <w:szCs w:val="20"/>
        </w:rPr>
        <w:t>Email</w:t>
      </w:r>
      <w:r>
        <w:rPr>
          <w:rFonts w:ascii="Palatino Linotype" w:hAnsi="Palatino Linotype" w:cs="Palatino Linotype"/>
          <w:b/>
          <w:bCs/>
          <w:sz w:val="20"/>
          <w:szCs w:val="20"/>
        </w:rPr>
        <w:t>: amitinsan1989@gmail.com</w:t>
      </w:r>
      <w:r>
        <w:rPr>
          <w:color w:val="000000"/>
        </w:rPr>
        <w:t xml:space="preserve"> </w:t>
      </w:r>
    </w:p>
    <w:p w14:paraId="36C04984" w14:textId="77777777" w:rsidR="00E45E09" w:rsidRPr="00E45E09" w:rsidRDefault="00E45E09" w:rsidP="00E45E09"/>
    <w:p w14:paraId="09D11231" w14:textId="77777777" w:rsidR="00A414EA" w:rsidRDefault="00A414EA">
      <w:pPr>
        <w:jc w:val="both"/>
        <w:rPr>
          <w:rFonts w:ascii="Verdana" w:hAnsi="Verdana"/>
          <w:sz w:val="17"/>
        </w:rPr>
      </w:pPr>
    </w:p>
    <w:p w14:paraId="34B38EFC" w14:textId="77777777" w:rsidR="00A414EA" w:rsidRDefault="00A414EA">
      <w:pPr>
        <w:pBdr>
          <w:top w:val="thinThickLargeGap" w:sz="6" w:space="1" w:color="808080"/>
          <w:left w:val="thinThickLargeGap" w:sz="6" w:space="4" w:color="808080"/>
          <w:bottom w:val="thickThinLargeGap" w:sz="6" w:space="0" w:color="808080"/>
          <w:right w:val="thickThinLargeGap" w:sz="6" w:space="4" w:color="808080"/>
        </w:pBdr>
        <w:shd w:val="clear" w:color="auto" w:fill="FFFFFF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Assignments in Finance &amp; Accounts, Taxation with a growth organisation of repute</w:t>
      </w:r>
    </w:p>
    <w:p w14:paraId="67812153" w14:textId="77777777" w:rsidR="00A414EA" w:rsidRDefault="00A414EA">
      <w:pPr>
        <w:jc w:val="both"/>
        <w:rPr>
          <w:rFonts w:ascii="Verdana" w:hAnsi="Verdana"/>
          <w:sz w:val="12"/>
        </w:rPr>
      </w:pPr>
    </w:p>
    <w:p w14:paraId="5FE86DCD" w14:textId="77777777" w:rsidR="00A414EA" w:rsidRDefault="00A414EA">
      <w:pPr>
        <w:jc w:val="both"/>
        <w:rPr>
          <w:rFonts w:ascii="Verdana" w:hAnsi="Verdana"/>
          <w:sz w:val="12"/>
        </w:rPr>
      </w:pPr>
    </w:p>
    <w:p w14:paraId="72C94CF4" w14:textId="77777777" w:rsidR="00A414EA" w:rsidRDefault="00A414EA">
      <w:pPr>
        <w:pBdr>
          <w:top w:val="thinThickLargeGap" w:sz="6" w:space="1" w:color="808080"/>
          <w:left w:val="thinThickLargeGap" w:sz="6" w:space="4" w:color="808080"/>
          <w:bottom w:val="thickThinLargeGap" w:sz="6" w:space="0" w:color="808080"/>
          <w:right w:val="thickThinLargeGap" w:sz="6" w:space="4" w:color="808080"/>
        </w:pBd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PROFESSIONAL SYNOPSIS</w:t>
      </w:r>
    </w:p>
    <w:p w14:paraId="2F9A13AB" w14:textId="77777777" w:rsidR="00A414EA" w:rsidRDefault="00A414EA">
      <w:pPr>
        <w:jc w:val="both"/>
        <w:rPr>
          <w:rFonts w:ascii="Verdana" w:hAnsi="Verdana"/>
          <w:sz w:val="20"/>
        </w:rPr>
      </w:pPr>
    </w:p>
    <w:p w14:paraId="44F157AB" w14:textId="497479B5" w:rsidR="00A414EA" w:rsidRPr="00191A89" w:rsidRDefault="00A414EA">
      <w:pPr>
        <w:numPr>
          <w:ilvl w:val="0"/>
          <w:numId w:val="10"/>
        </w:numPr>
        <w:spacing w:after="120"/>
        <w:jc w:val="both"/>
        <w:rPr>
          <w:rFonts w:ascii="Verdana" w:hAnsi="Verdana"/>
          <w:i/>
          <w:sz w:val="20"/>
          <w:szCs w:val="20"/>
        </w:rPr>
      </w:pPr>
      <w:r w:rsidRPr="00191A89">
        <w:rPr>
          <w:rFonts w:ascii="Verdana" w:hAnsi="Verdana"/>
          <w:b/>
          <w:sz w:val="20"/>
          <w:szCs w:val="20"/>
        </w:rPr>
        <w:t xml:space="preserve">Chartered Accountant </w:t>
      </w:r>
      <w:r w:rsidRPr="00191A89">
        <w:rPr>
          <w:rFonts w:ascii="Verdana" w:hAnsi="Verdana"/>
          <w:sz w:val="20"/>
          <w:szCs w:val="20"/>
        </w:rPr>
        <w:t xml:space="preserve">with over </w:t>
      </w:r>
      <w:r w:rsidR="000A7DD7" w:rsidRPr="00191A89">
        <w:rPr>
          <w:rFonts w:ascii="Verdana" w:hAnsi="Verdana"/>
          <w:b/>
          <w:sz w:val="20"/>
          <w:szCs w:val="20"/>
        </w:rPr>
        <w:t>1</w:t>
      </w:r>
      <w:r w:rsidR="004E2DCF" w:rsidRPr="00191A89">
        <w:rPr>
          <w:rFonts w:ascii="Verdana" w:hAnsi="Verdana"/>
          <w:b/>
          <w:sz w:val="20"/>
          <w:szCs w:val="20"/>
        </w:rPr>
        <w:t>2</w:t>
      </w:r>
      <w:r w:rsidR="00427911" w:rsidRPr="00191A89">
        <w:rPr>
          <w:rFonts w:ascii="Verdana" w:hAnsi="Verdana"/>
          <w:b/>
          <w:sz w:val="20"/>
          <w:szCs w:val="20"/>
        </w:rPr>
        <w:t xml:space="preserve"> </w:t>
      </w:r>
      <w:r w:rsidRPr="00191A89">
        <w:rPr>
          <w:rFonts w:ascii="Verdana" w:hAnsi="Verdana"/>
          <w:b/>
          <w:sz w:val="20"/>
          <w:szCs w:val="20"/>
        </w:rPr>
        <w:t>years</w:t>
      </w:r>
      <w:r w:rsidRPr="00191A89">
        <w:rPr>
          <w:rFonts w:ascii="Verdana" w:hAnsi="Verdana"/>
          <w:sz w:val="20"/>
          <w:szCs w:val="20"/>
        </w:rPr>
        <w:t xml:space="preserve"> of qualitative experience (</w:t>
      </w:r>
      <w:r w:rsidR="004E2DCF" w:rsidRPr="00191A89">
        <w:rPr>
          <w:rFonts w:ascii="Verdana" w:hAnsi="Verdana"/>
          <w:b/>
          <w:bCs/>
          <w:sz w:val="20"/>
          <w:szCs w:val="20"/>
        </w:rPr>
        <w:t>9</w:t>
      </w:r>
      <w:r w:rsidR="005C3AB4" w:rsidRPr="00191A89">
        <w:rPr>
          <w:rFonts w:ascii="Verdana" w:hAnsi="Verdana"/>
          <w:b/>
          <w:sz w:val="20"/>
          <w:szCs w:val="20"/>
        </w:rPr>
        <w:t xml:space="preserve"> year</w:t>
      </w:r>
      <w:r w:rsidRPr="00191A89">
        <w:rPr>
          <w:rFonts w:ascii="Verdana" w:hAnsi="Verdana"/>
          <w:b/>
          <w:sz w:val="20"/>
          <w:szCs w:val="20"/>
        </w:rPr>
        <w:t>s post qualification)</w:t>
      </w:r>
      <w:r w:rsidRPr="00191A89">
        <w:rPr>
          <w:rFonts w:ascii="Verdana" w:hAnsi="Verdana"/>
          <w:sz w:val="20"/>
          <w:szCs w:val="20"/>
        </w:rPr>
        <w:t xml:space="preserve"> in Accounts, Taxation, MIS, and Accounts Payables / Receivables.</w:t>
      </w:r>
    </w:p>
    <w:p w14:paraId="79BD1F12" w14:textId="5465CCEF" w:rsidR="00A414EA" w:rsidRPr="00191A89" w:rsidRDefault="00A414EA">
      <w:pPr>
        <w:numPr>
          <w:ilvl w:val="0"/>
          <w:numId w:val="10"/>
        </w:numPr>
        <w:spacing w:after="120"/>
        <w:jc w:val="both"/>
        <w:rPr>
          <w:rFonts w:ascii="Verdana" w:hAnsi="Verdana"/>
          <w:i/>
          <w:sz w:val="20"/>
          <w:szCs w:val="20"/>
        </w:rPr>
      </w:pPr>
      <w:r w:rsidRPr="00191A89">
        <w:rPr>
          <w:rFonts w:ascii="Verdana" w:hAnsi="Verdana"/>
          <w:sz w:val="20"/>
          <w:szCs w:val="20"/>
        </w:rPr>
        <w:t xml:space="preserve">Presently working with </w:t>
      </w:r>
      <w:r w:rsidRPr="00191A89">
        <w:rPr>
          <w:rFonts w:ascii="Verdana" w:hAnsi="Verdana"/>
          <w:b/>
          <w:sz w:val="20"/>
          <w:szCs w:val="20"/>
          <w:u w:val="single"/>
        </w:rPr>
        <w:t>DELHI DUTY FREE SERVICES PVT. LTD. (GMR Group</w:t>
      </w:r>
      <w:r w:rsidR="00191A89" w:rsidRPr="00191A89">
        <w:rPr>
          <w:rFonts w:ascii="Verdana" w:hAnsi="Verdana"/>
          <w:b/>
          <w:sz w:val="20"/>
          <w:szCs w:val="20"/>
          <w:u w:val="single"/>
        </w:rPr>
        <w:t xml:space="preserve"> Company</w:t>
      </w:r>
      <w:r w:rsidRPr="00191A89">
        <w:rPr>
          <w:rFonts w:ascii="Verdana" w:hAnsi="Verdana"/>
          <w:b/>
          <w:sz w:val="20"/>
          <w:szCs w:val="20"/>
          <w:u w:val="single"/>
        </w:rPr>
        <w:t>)</w:t>
      </w:r>
      <w:r w:rsidRPr="00191A89">
        <w:rPr>
          <w:rFonts w:ascii="Verdana" w:hAnsi="Verdana"/>
          <w:sz w:val="20"/>
          <w:szCs w:val="20"/>
        </w:rPr>
        <w:t>, Airport Building 301, Near Terminal - 3, IGI, Airport, New Delhi, 110037 as an Assistant Manager-Finance.</w:t>
      </w:r>
    </w:p>
    <w:p w14:paraId="675E0194" w14:textId="3E837F1F" w:rsidR="00A414EA" w:rsidRPr="00191A89" w:rsidRDefault="00A414EA">
      <w:pPr>
        <w:numPr>
          <w:ilvl w:val="0"/>
          <w:numId w:val="10"/>
        </w:numPr>
        <w:spacing w:after="120"/>
        <w:jc w:val="both"/>
        <w:rPr>
          <w:rFonts w:ascii="Verdana" w:hAnsi="Verdana"/>
          <w:i/>
          <w:sz w:val="20"/>
          <w:szCs w:val="20"/>
        </w:rPr>
      </w:pPr>
      <w:r w:rsidRPr="00191A89">
        <w:rPr>
          <w:rFonts w:ascii="Verdana" w:hAnsi="Verdana"/>
          <w:sz w:val="20"/>
          <w:szCs w:val="20"/>
        </w:rPr>
        <w:t xml:space="preserve">Experience in </w:t>
      </w:r>
      <w:r w:rsidR="00F37044" w:rsidRPr="00191A89">
        <w:rPr>
          <w:rFonts w:ascii="Verdana" w:hAnsi="Verdana"/>
          <w:sz w:val="20"/>
          <w:szCs w:val="20"/>
        </w:rPr>
        <w:t xml:space="preserve">financial planning &amp; analysis and </w:t>
      </w:r>
      <w:r w:rsidRPr="00191A89">
        <w:rPr>
          <w:rFonts w:ascii="Verdana" w:hAnsi="Verdana"/>
          <w:sz w:val="20"/>
          <w:szCs w:val="20"/>
        </w:rPr>
        <w:t xml:space="preserve">managing payables/receivables with </w:t>
      </w:r>
      <w:r w:rsidR="00385722" w:rsidRPr="00191A89">
        <w:rPr>
          <w:rFonts w:ascii="Verdana" w:hAnsi="Verdana"/>
          <w:sz w:val="20"/>
          <w:szCs w:val="20"/>
        </w:rPr>
        <w:t>overseas</w:t>
      </w:r>
      <w:r w:rsidRPr="00191A89">
        <w:rPr>
          <w:rFonts w:ascii="Verdana" w:hAnsi="Verdana"/>
          <w:sz w:val="20"/>
          <w:szCs w:val="20"/>
        </w:rPr>
        <w:t xml:space="preserve"> vendors as per FEMA &amp; RBI guidelines and well versed with accounting systems &amp; provisions of statutory taxation acts.</w:t>
      </w:r>
    </w:p>
    <w:p w14:paraId="1C6F7757" w14:textId="77777777" w:rsidR="00A414EA" w:rsidRPr="00191A89" w:rsidRDefault="00A414EA">
      <w:pPr>
        <w:numPr>
          <w:ilvl w:val="0"/>
          <w:numId w:val="10"/>
        </w:numPr>
        <w:spacing w:after="120"/>
        <w:jc w:val="both"/>
        <w:rPr>
          <w:rFonts w:ascii="Verdana" w:hAnsi="Verdana"/>
          <w:sz w:val="20"/>
          <w:szCs w:val="20"/>
        </w:rPr>
      </w:pPr>
      <w:r w:rsidRPr="00191A89">
        <w:rPr>
          <w:rFonts w:ascii="Verdana" w:hAnsi="Verdana"/>
          <w:sz w:val="20"/>
          <w:szCs w:val="20"/>
        </w:rPr>
        <w:t>Excellent relationship building, analytical skills &amp; abilities in liaising with auditors; with the exposure of working in computerised environment.</w:t>
      </w:r>
    </w:p>
    <w:p w14:paraId="7B41FFA5" w14:textId="77777777" w:rsidR="00A414EA" w:rsidRDefault="00A414EA">
      <w:pPr>
        <w:rPr>
          <w:rFonts w:ascii="Verdana" w:hAnsi="Verdana"/>
          <w:b/>
          <w:sz w:val="20"/>
        </w:rPr>
      </w:pPr>
    </w:p>
    <w:p w14:paraId="2DF9623E" w14:textId="77777777" w:rsidR="00A414EA" w:rsidRDefault="00A414EA">
      <w:pPr>
        <w:pBdr>
          <w:top w:val="thinThickLargeGap" w:sz="6" w:space="1" w:color="808080"/>
          <w:left w:val="thinThickLargeGap" w:sz="6" w:space="4" w:color="808080"/>
          <w:bottom w:val="thickThinLargeGap" w:sz="6" w:space="0" w:color="808080"/>
          <w:right w:val="thickThinLargeGap" w:sz="6" w:space="4" w:color="808080"/>
        </w:pBd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AREAS OF EXPOSURE</w:t>
      </w:r>
    </w:p>
    <w:p w14:paraId="533A9D65" w14:textId="77777777" w:rsidR="00A414EA" w:rsidRDefault="00A414EA">
      <w:pPr>
        <w:jc w:val="both"/>
        <w:rPr>
          <w:rFonts w:ascii="Verdana" w:hAnsi="Verdana"/>
          <w:b/>
          <w:sz w:val="4"/>
          <w:u w:val="single"/>
        </w:rPr>
      </w:pPr>
    </w:p>
    <w:p w14:paraId="5CDBAD00" w14:textId="77777777" w:rsidR="00A414EA" w:rsidRDefault="00A414EA">
      <w:pPr>
        <w:jc w:val="center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Accounts</w:t>
      </w:r>
    </w:p>
    <w:p w14:paraId="7288C232" w14:textId="77777777" w:rsidR="00A414EA" w:rsidRDefault="00A414EA">
      <w:pPr>
        <w:numPr>
          <w:ilvl w:val="0"/>
          <w:numId w:val="2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Preparing &amp; administering the foreign payables/receivables following FEMA &amp; RBI guidelines.</w:t>
      </w:r>
    </w:p>
    <w:p w14:paraId="038EF945" w14:textId="77777777" w:rsidR="00A414EA" w:rsidRDefault="00A414EA">
      <w:pPr>
        <w:numPr>
          <w:ilvl w:val="0"/>
          <w:numId w:val="2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Co-ordinating </w:t>
      </w:r>
      <w:r>
        <w:rPr>
          <w:bCs/>
        </w:rPr>
        <w:t xml:space="preserve">with </w:t>
      </w:r>
      <w:r>
        <w:rPr>
          <w:rFonts w:ascii="Verdana" w:hAnsi="Verdana"/>
          <w:sz w:val="20"/>
        </w:rPr>
        <w:t>CHA in the preparation of MRP files and approving checklist for Shipment</w:t>
      </w:r>
      <w:r>
        <w:rPr>
          <w:bCs/>
        </w:rPr>
        <w:t xml:space="preserve"> </w:t>
      </w:r>
      <w:r>
        <w:rPr>
          <w:rFonts w:ascii="Verdana" w:hAnsi="Verdana"/>
          <w:sz w:val="20"/>
        </w:rPr>
        <w:t>clearances, maintenance and filing of form 15CA/CB.</w:t>
      </w:r>
    </w:p>
    <w:p w14:paraId="1EFD7E58" w14:textId="77777777" w:rsidR="00A414EA" w:rsidRDefault="00A414EA">
      <w:pPr>
        <w:numPr>
          <w:ilvl w:val="0"/>
          <w:numId w:val="2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Preparing &amp; processing documents for bank guarantee &amp; making online payment of Custom duty. </w:t>
      </w:r>
    </w:p>
    <w:p w14:paraId="7DE4CB3C" w14:textId="77777777" w:rsidR="00A414EA" w:rsidRDefault="00A414EA">
      <w:pPr>
        <w:numPr>
          <w:ilvl w:val="0"/>
          <w:numId w:val="2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Handling preparation &amp; maintenance of various books/registers viz. Cash / Bank Books; fixed assets register to ensure smooth accounting operations. </w:t>
      </w:r>
    </w:p>
    <w:p w14:paraId="6B914E25" w14:textId="77777777" w:rsidR="00A414EA" w:rsidRDefault="00A414EA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sz w:val="20"/>
          <w:u w:val="single"/>
        </w:rPr>
        <w:t>Auditing</w:t>
      </w:r>
    </w:p>
    <w:p w14:paraId="406FC625" w14:textId="77777777" w:rsidR="00A414EA" w:rsidRDefault="00A414EA">
      <w:pPr>
        <w:numPr>
          <w:ilvl w:val="0"/>
          <w:numId w:val="2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Accomplished various Nationalised Banks audits during article ship with BERI SETH &amp; ASSOCIATES, Aggarwal Chamber-364 Shakarpur, New Delhi from Aug’2007 to Jun’2008.</w:t>
      </w:r>
    </w:p>
    <w:p w14:paraId="1B115814" w14:textId="77777777" w:rsidR="00A414EA" w:rsidRDefault="00A414EA">
      <w:pPr>
        <w:numPr>
          <w:ilvl w:val="0"/>
          <w:numId w:val="2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Conducted various Statutory / Internal / Tax audits for analysing existing systems for proposing improvisation measures during article ship with D.LAL. CHOPRA &amp; CO. (reconstitution of Tajender Kumar &amp; Co) Nehru Ground, Faridabad from Jun’2008 to Feb’2011.</w:t>
      </w:r>
    </w:p>
    <w:p w14:paraId="036CBA8E" w14:textId="77777777" w:rsidR="00A414EA" w:rsidRDefault="00A414EA">
      <w:pPr>
        <w:jc w:val="both"/>
        <w:rPr>
          <w:rFonts w:ascii="Verdana" w:hAnsi="Verdana"/>
          <w:sz w:val="2"/>
          <w:u w:val="single"/>
        </w:rPr>
      </w:pPr>
    </w:p>
    <w:p w14:paraId="3E0028FC" w14:textId="77777777" w:rsidR="00A414EA" w:rsidRDefault="00A414EA">
      <w:pPr>
        <w:pStyle w:val="Title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Taxation</w:t>
      </w:r>
    </w:p>
    <w:p w14:paraId="27311C19" w14:textId="77777777" w:rsidR="00A414EA" w:rsidRDefault="00A414EA">
      <w:pPr>
        <w:pStyle w:val="Title"/>
        <w:numPr>
          <w:ilvl w:val="0"/>
          <w:numId w:val="21"/>
        </w:numPr>
        <w:jc w:val="both"/>
        <w:rPr>
          <w:rFonts w:ascii="Verdana" w:hAnsi="Verdana"/>
          <w:b w:val="0"/>
          <w:sz w:val="20"/>
          <w:u w:val="none"/>
        </w:rPr>
      </w:pPr>
      <w:r>
        <w:rPr>
          <w:rFonts w:ascii="Verdana" w:hAnsi="Verdana"/>
          <w:b w:val="0"/>
          <w:sz w:val="20"/>
          <w:u w:val="none"/>
        </w:rPr>
        <w:t>Co-ordination with clients in filling &amp; submission of timely returns for compliance under Income-Tax, Value Added Tax (DVAT &amp; HVAT) and Service Tax Laws.</w:t>
      </w:r>
    </w:p>
    <w:p w14:paraId="220FA8AD" w14:textId="77777777" w:rsidR="00A414EA" w:rsidRDefault="00A414EA">
      <w:pPr>
        <w:numPr>
          <w:ilvl w:val="0"/>
          <w:numId w:val="4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Interfacing with Income-Tax authorities for timely filing </w:t>
      </w:r>
      <w:r w:rsidR="00816F51">
        <w:rPr>
          <w:rFonts w:ascii="Verdana" w:hAnsi="Verdana"/>
          <w:sz w:val="20"/>
        </w:rPr>
        <w:t xml:space="preserve">of </w:t>
      </w:r>
      <w:r>
        <w:rPr>
          <w:rFonts w:ascii="Verdana" w:hAnsi="Verdana"/>
          <w:sz w:val="20"/>
        </w:rPr>
        <w:t>Service Tax and Sales tax returns, registrations etc.</w:t>
      </w:r>
    </w:p>
    <w:p w14:paraId="5AFA7564" w14:textId="77777777" w:rsidR="00A414EA" w:rsidRDefault="00A414EA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sz w:val="20"/>
          <w:u w:val="single"/>
        </w:rPr>
        <w:t>Process Development / MIS</w:t>
      </w:r>
    </w:p>
    <w:p w14:paraId="557657C4" w14:textId="76F145EC" w:rsidR="00A414EA" w:rsidRDefault="00A414EA">
      <w:pPr>
        <w:numPr>
          <w:ilvl w:val="0"/>
          <w:numId w:val="2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Preparation of MIS reports to provide feedback to top management on financial performance, viz., </w:t>
      </w:r>
      <w:r w:rsidR="00BD4534">
        <w:rPr>
          <w:rFonts w:ascii="Verdana" w:hAnsi="Verdana"/>
          <w:sz w:val="20"/>
        </w:rPr>
        <w:t>variance analysis, cash flow</w:t>
      </w:r>
      <w:r>
        <w:rPr>
          <w:rFonts w:ascii="Verdana" w:hAnsi="Verdana"/>
          <w:sz w:val="20"/>
        </w:rPr>
        <w:t xml:space="preserve"> management, </w:t>
      </w:r>
      <w:r w:rsidR="00FB5A2E">
        <w:rPr>
          <w:rFonts w:ascii="Verdana" w:hAnsi="Verdana"/>
          <w:sz w:val="20"/>
        </w:rPr>
        <w:t>m</w:t>
      </w:r>
      <w:r>
        <w:rPr>
          <w:rFonts w:ascii="Verdana" w:hAnsi="Verdana"/>
          <w:sz w:val="20"/>
        </w:rPr>
        <w:t xml:space="preserve">argin analysis, foreign exchange fluctuation, </w:t>
      </w:r>
      <w:r w:rsidR="00FB5A2E">
        <w:rPr>
          <w:rFonts w:ascii="Verdana" w:hAnsi="Verdana"/>
          <w:sz w:val="20"/>
        </w:rPr>
        <w:t>payables</w:t>
      </w:r>
      <w:r w:rsidR="00BD4534">
        <w:rPr>
          <w:rFonts w:ascii="Verdana" w:hAnsi="Verdana"/>
          <w:sz w:val="20"/>
        </w:rPr>
        <w:t xml:space="preserve"> </w:t>
      </w:r>
      <w:r w:rsidR="00FB5A2E">
        <w:rPr>
          <w:rFonts w:ascii="Verdana" w:hAnsi="Verdana"/>
          <w:sz w:val="20"/>
        </w:rPr>
        <w:t>/</w:t>
      </w:r>
      <w:r w:rsidR="00BD4534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receivables ageing, inventory</w:t>
      </w:r>
      <w:r w:rsidR="00BD4534">
        <w:rPr>
          <w:rFonts w:ascii="Verdana" w:hAnsi="Verdana"/>
          <w:sz w:val="20"/>
        </w:rPr>
        <w:t xml:space="preserve"> valuation</w:t>
      </w:r>
      <w:r>
        <w:rPr>
          <w:rFonts w:ascii="Verdana" w:hAnsi="Verdana"/>
          <w:sz w:val="20"/>
        </w:rPr>
        <w:t xml:space="preserve"> report etc.</w:t>
      </w:r>
    </w:p>
    <w:p w14:paraId="3811DD42" w14:textId="3F0F7625" w:rsidR="00A414EA" w:rsidRDefault="00A414EA">
      <w:pPr>
        <w:numPr>
          <w:ilvl w:val="0"/>
          <w:numId w:val="2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Managing implementation &amp; functioning of processes for smooth functioning of various operations across the organisation.</w:t>
      </w:r>
    </w:p>
    <w:p w14:paraId="32B1FA7E" w14:textId="70E3830B" w:rsidR="009E1BC0" w:rsidRDefault="009E1BC0" w:rsidP="009E1BC0">
      <w:pPr>
        <w:jc w:val="both"/>
        <w:rPr>
          <w:rFonts w:ascii="Verdana" w:hAnsi="Verdana"/>
          <w:sz w:val="20"/>
        </w:rPr>
      </w:pPr>
    </w:p>
    <w:p w14:paraId="435793F7" w14:textId="71CEEB36" w:rsidR="00426047" w:rsidRDefault="00426047" w:rsidP="00426047">
      <w:pPr>
        <w:pBdr>
          <w:top w:val="thinThickLargeGap" w:sz="6" w:space="1" w:color="808080"/>
          <w:left w:val="thinThickLargeGap" w:sz="6" w:space="4" w:color="808080"/>
          <w:bottom w:val="thickThinLargeGap" w:sz="6" w:space="0" w:color="808080"/>
          <w:right w:val="thickThinLargeGap" w:sz="6" w:space="4" w:color="808080"/>
        </w:pBd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CORE COMPETENCIES</w:t>
      </w:r>
    </w:p>
    <w:p w14:paraId="1F5A3E86" w14:textId="453158BE" w:rsidR="00565AB2" w:rsidRDefault="00574846" w:rsidP="00574846">
      <w:pPr>
        <w:numPr>
          <w:ilvl w:val="0"/>
          <w:numId w:val="2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Creating budgets &amp; conducting variance analysis to determine difference between projected &amp; actual results and implementing corrective actions for the same</w:t>
      </w:r>
      <w:r w:rsidR="00565AB2" w:rsidRPr="00574846">
        <w:rPr>
          <w:rFonts w:ascii="Verdana" w:hAnsi="Verdana"/>
          <w:sz w:val="20"/>
        </w:rPr>
        <w:t>.</w:t>
      </w:r>
    </w:p>
    <w:p w14:paraId="1126489E" w14:textId="5AB54D2C" w:rsidR="00574846" w:rsidRDefault="00574846" w:rsidP="00574846">
      <w:pPr>
        <w:numPr>
          <w:ilvl w:val="0"/>
          <w:numId w:val="2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Forecasting company performance and building detailed operating model with Integrated P&amp;L A/c, Balance Sheet and Cash Flow.</w:t>
      </w:r>
    </w:p>
    <w:p w14:paraId="785E78FB" w14:textId="04951AD1" w:rsidR="00574846" w:rsidRDefault="00574846" w:rsidP="00574846">
      <w:pPr>
        <w:numPr>
          <w:ilvl w:val="0"/>
          <w:numId w:val="2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Overseeing complete planning &amp; management activities for ensuring completion of internal &amp; statutory audits</w:t>
      </w:r>
      <w:r w:rsidR="004428F3">
        <w:rPr>
          <w:rFonts w:ascii="Verdana" w:hAnsi="Verdana"/>
          <w:sz w:val="20"/>
        </w:rPr>
        <w:t xml:space="preserve"> within time.</w:t>
      </w:r>
    </w:p>
    <w:p w14:paraId="67326FE8" w14:textId="13F52C88" w:rsidR="009F31CF" w:rsidRDefault="009F31CF" w:rsidP="00574846">
      <w:pPr>
        <w:numPr>
          <w:ilvl w:val="0"/>
          <w:numId w:val="2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Managing monthly books closure and preparing MIS reports for top management.</w:t>
      </w:r>
    </w:p>
    <w:p w14:paraId="3FBA19CC" w14:textId="617C9062" w:rsidR="00F358B8" w:rsidRDefault="00F358B8" w:rsidP="00F358B8">
      <w:pPr>
        <w:jc w:val="both"/>
        <w:rPr>
          <w:rFonts w:ascii="Verdana" w:hAnsi="Verdana"/>
          <w:sz w:val="20"/>
        </w:rPr>
      </w:pPr>
    </w:p>
    <w:p w14:paraId="632743F1" w14:textId="746653A2" w:rsidR="009E1BC0" w:rsidRDefault="009E1BC0" w:rsidP="009E1BC0">
      <w:pPr>
        <w:jc w:val="both"/>
        <w:rPr>
          <w:rFonts w:ascii="Verdana" w:hAnsi="Verdana"/>
          <w:sz w:val="20"/>
        </w:rPr>
      </w:pPr>
    </w:p>
    <w:p w14:paraId="6C6A090F" w14:textId="77777777" w:rsidR="00A414EA" w:rsidRDefault="00A414EA">
      <w:pPr>
        <w:pBdr>
          <w:top w:val="thinThickLargeGap" w:sz="6" w:space="1" w:color="808080"/>
          <w:left w:val="thinThickLargeGap" w:sz="6" w:space="4" w:color="808080"/>
          <w:bottom w:val="thickThinLargeGap" w:sz="6" w:space="3" w:color="808080"/>
          <w:right w:val="thickThinLargeGap" w:sz="6" w:space="4" w:color="808080"/>
        </w:pBdr>
        <w:jc w:val="center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</w:rPr>
        <w:t>ORGANISATIONAL EXPERIENCE</w:t>
      </w:r>
      <w:r>
        <w:rPr>
          <w:rFonts w:ascii="Verdana" w:hAnsi="Verdana"/>
          <w:b/>
          <w:sz w:val="20"/>
          <w:u w:val="single"/>
        </w:rPr>
        <w:t xml:space="preserve"> </w:t>
      </w:r>
    </w:p>
    <w:p w14:paraId="3AEA80C2" w14:textId="77777777" w:rsidR="00A414EA" w:rsidRDefault="00A414EA">
      <w:pPr>
        <w:pStyle w:val="Footer"/>
        <w:tabs>
          <w:tab w:val="clear" w:pos="4320"/>
          <w:tab w:val="clear" w:pos="8640"/>
        </w:tabs>
        <w:jc w:val="both"/>
        <w:rPr>
          <w:rFonts w:ascii="Verdana" w:hAnsi="Verdana"/>
          <w:color w:val="000000"/>
          <w:sz w:val="8"/>
        </w:rPr>
      </w:pPr>
    </w:p>
    <w:p w14:paraId="515A5324" w14:textId="2A004DC5" w:rsidR="009F27F0" w:rsidRDefault="00385722">
      <w:pPr>
        <w:ind w:left="-360"/>
        <w:rPr>
          <w:b/>
          <w:szCs w:val="30"/>
        </w:rPr>
      </w:pPr>
      <w:r>
        <w:rPr>
          <w:b/>
          <w:szCs w:val="30"/>
        </w:rPr>
        <w:t>GMR Group Company-New Delhi</w:t>
      </w:r>
      <w:r w:rsidR="00887957">
        <w:rPr>
          <w:b/>
          <w:szCs w:val="30"/>
        </w:rPr>
        <w:tab/>
      </w:r>
      <w:r w:rsidR="00887957">
        <w:rPr>
          <w:b/>
          <w:szCs w:val="30"/>
        </w:rPr>
        <w:tab/>
      </w:r>
      <w:r w:rsidR="00887957">
        <w:rPr>
          <w:b/>
          <w:szCs w:val="30"/>
        </w:rPr>
        <w:tab/>
      </w:r>
      <w:r w:rsidR="00887957">
        <w:rPr>
          <w:b/>
          <w:szCs w:val="30"/>
        </w:rPr>
        <w:tab/>
      </w:r>
      <w:r w:rsidR="00887957">
        <w:rPr>
          <w:b/>
          <w:szCs w:val="30"/>
        </w:rPr>
        <w:tab/>
      </w:r>
      <w:r w:rsidR="00B0014D">
        <w:rPr>
          <w:b/>
          <w:szCs w:val="30"/>
        </w:rPr>
        <w:tab/>
      </w:r>
      <w:r w:rsidR="00B0014D">
        <w:rPr>
          <w:b/>
          <w:szCs w:val="30"/>
        </w:rPr>
        <w:tab/>
        <w:t>since May’</w:t>
      </w:r>
      <w:r w:rsidR="008A20B7">
        <w:rPr>
          <w:b/>
          <w:szCs w:val="30"/>
        </w:rPr>
        <w:t>20</w:t>
      </w:r>
      <w:r w:rsidR="00B0014D">
        <w:rPr>
          <w:b/>
          <w:szCs w:val="30"/>
        </w:rPr>
        <w:t>14</w:t>
      </w:r>
    </w:p>
    <w:p w14:paraId="3577ECDF" w14:textId="395E91ED" w:rsidR="0024115B" w:rsidRPr="00565AB2" w:rsidRDefault="0024115B">
      <w:pPr>
        <w:ind w:left="-360"/>
        <w:rPr>
          <w:bCs/>
          <w:szCs w:val="30"/>
        </w:rPr>
      </w:pPr>
      <w:r w:rsidRPr="00565AB2">
        <w:rPr>
          <w:bCs/>
          <w:szCs w:val="30"/>
        </w:rPr>
        <w:t xml:space="preserve">(High-end Travel Retail, a Group Company GMR &amp; Air RIENTA International (Ireland) basically into retail trading business having more than 60,000 </w:t>
      </w:r>
      <w:r w:rsidR="00E907F4" w:rsidRPr="00565AB2">
        <w:rPr>
          <w:bCs/>
          <w:szCs w:val="30"/>
        </w:rPr>
        <w:t>s</w:t>
      </w:r>
      <w:r w:rsidRPr="00565AB2">
        <w:rPr>
          <w:bCs/>
          <w:szCs w:val="30"/>
        </w:rPr>
        <w:t>ku’s including national and international brands</w:t>
      </w:r>
      <w:r w:rsidR="002747CE" w:rsidRPr="00565AB2">
        <w:rPr>
          <w:bCs/>
          <w:szCs w:val="30"/>
        </w:rPr>
        <w:t>. Mainly into Liquor, Perfume cosmetics, Chocolate, Apparel, Fashion, Tobacco, Tea, Coffee, Souvenir, Ready to eat food items, Gifts &amp; Accessories, Having daily collection of more than INR 35 million.</w:t>
      </w:r>
    </w:p>
    <w:p w14:paraId="5513AFE1" w14:textId="14066BE1" w:rsidR="002747CE" w:rsidRDefault="00A50BE9">
      <w:pPr>
        <w:ind w:left="-360"/>
        <w:rPr>
          <w:b/>
          <w:szCs w:val="30"/>
        </w:rPr>
      </w:pPr>
      <w:r>
        <w:rPr>
          <w:b/>
          <w:szCs w:val="30"/>
        </w:rPr>
        <w:t>Designation: Assistant Manager</w:t>
      </w:r>
      <w:r w:rsidR="00EB2453">
        <w:rPr>
          <w:b/>
          <w:szCs w:val="30"/>
        </w:rPr>
        <w:t>-Finance (Star Employee of the Year 2017-18)</w:t>
      </w:r>
    </w:p>
    <w:p w14:paraId="62604DC1" w14:textId="77777777" w:rsidR="00EB2453" w:rsidRDefault="00EB2453">
      <w:pPr>
        <w:ind w:left="-360"/>
        <w:rPr>
          <w:b/>
          <w:szCs w:val="30"/>
        </w:rPr>
      </w:pPr>
    </w:p>
    <w:p w14:paraId="33128D3C" w14:textId="77777777" w:rsidR="006D3E77" w:rsidRDefault="00EB2453" w:rsidP="006D3E77">
      <w:pPr>
        <w:ind w:left="-360"/>
        <w:rPr>
          <w:b/>
          <w:szCs w:val="30"/>
        </w:rPr>
      </w:pPr>
      <w:r>
        <w:rPr>
          <w:b/>
          <w:szCs w:val="30"/>
        </w:rPr>
        <w:t>Highlights:</w:t>
      </w:r>
    </w:p>
    <w:p w14:paraId="20CF6A36" w14:textId="3422B742" w:rsidR="00307BAB" w:rsidRPr="006D3E77" w:rsidRDefault="006D3E77" w:rsidP="006D3E77">
      <w:pPr>
        <w:ind w:left="-360"/>
        <w:rPr>
          <w:iCs/>
          <w:sz w:val="30"/>
          <w:szCs w:val="30"/>
        </w:rPr>
      </w:pPr>
      <w:r>
        <w:rPr>
          <w:b/>
          <w:szCs w:val="30"/>
        </w:rPr>
        <w:t>Financial Planning &amp; Analysis</w:t>
      </w:r>
    </w:p>
    <w:p w14:paraId="4BE4661F" w14:textId="2D730322" w:rsidR="006D3E77" w:rsidRPr="00060EB3" w:rsidRDefault="000753CD" w:rsidP="006D3E77">
      <w:pPr>
        <w:pStyle w:val="ListParagraph"/>
        <w:numPr>
          <w:ilvl w:val="0"/>
          <w:numId w:val="29"/>
        </w:numPr>
        <w:rPr>
          <w:iCs/>
        </w:rPr>
      </w:pPr>
      <w:r w:rsidRPr="00060EB3">
        <w:rPr>
          <w:iCs/>
        </w:rPr>
        <w:t>Preparation of yearly Capex &amp; revenue budget and monthly operational report of every department to take effective decision.</w:t>
      </w:r>
    </w:p>
    <w:p w14:paraId="0CAD63DD" w14:textId="28F0990B" w:rsidR="000753CD" w:rsidRDefault="000753CD" w:rsidP="006D3E77">
      <w:pPr>
        <w:pStyle w:val="ListParagraph"/>
        <w:numPr>
          <w:ilvl w:val="0"/>
          <w:numId w:val="29"/>
        </w:numPr>
        <w:rPr>
          <w:iCs/>
        </w:rPr>
      </w:pPr>
      <w:r>
        <w:rPr>
          <w:iCs/>
        </w:rPr>
        <w:t>Preparation of margin analysis of each category by excluding fluctuation impact.</w:t>
      </w:r>
    </w:p>
    <w:p w14:paraId="1E75D171" w14:textId="55945DAE" w:rsidR="00687D63" w:rsidRDefault="00687D63" w:rsidP="006D3E77">
      <w:pPr>
        <w:pStyle w:val="ListParagraph"/>
        <w:numPr>
          <w:ilvl w:val="0"/>
          <w:numId w:val="29"/>
        </w:numPr>
        <w:rPr>
          <w:iCs/>
        </w:rPr>
      </w:pPr>
      <w:r>
        <w:rPr>
          <w:iCs/>
        </w:rPr>
        <w:t>Conducting monthly variance analysis report to determine difference between projected and actual results and implementing corrective actions for the same.</w:t>
      </w:r>
    </w:p>
    <w:p w14:paraId="5C6A5EAD" w14:textId="329A88BA" w:rsidR="00687D63" w:rsidRDefault="00687D63" w:rsidP="006D3E77">
      <w:pPr>
        <w:pStyle w:val="ListParagraph"/>
        <w:numPr>
          <w:ilvl w:val="0"/>
          <w:numId w:val="29"/>
        </w:numPr>
        <w:rPr>
          <w:iCs/>
        </w:rPr>
      </w:pPr>
      <w:r>
        <w:rPr>
          <w:iCs/>
        </w:rPr>
        <w:t xml:space="preserve">Preparation </w:t>
      </w:r>
      <w:r w:rsidR="003457E3">
        <w:rPr>
          <w:iCs/>
        </w:rPr>
        <w:t>of reports on monthly &amp; quarterly basis for MIS Generation, KPI (Key Performance Indicators) and Margin Analysis in 3 separate formats for all JV Companies (Indian as well as foreign entity) in their prescribed format.</w:t>
      </w:r>
    </w:p>
    <w:p w14:paraId="6D7C0981" w14:textId="62804085" w:rsidR="00A6775D" w:rsidRPr="00A6775D" w:rsidRDefault="00A6775D" w:rsidP="00A6775D">
      <w:pPr>
        <w:pStyle w:val="ListParagraph"/>
        <w:numPr>
          <w:ilvl w:val="0"/>
          <w:numId w:val="29"/>
        </w:numPr>
        <w:rPr>
          <w:iCs/>
        </w:rPr>
      </w:pPr>
      <w:r>
        <w:rPr>
          <w:iCs/>
        </w:rPr>
        <w:t>Ensured fortnightly and monthly cash flow and management in line with budget.</w:t>
      </w:r>
    </w:p>
    <w:p w14:paraId="51D78F42" w14:textId="50ADB235" w:rsidR="00A6775D" w:rsidRPr="00A6775D" w:rsidRDefault="00A6775D" w:rsidP="00A6775D">
      <w:pPr>
        <w:pStyle w:val="ListParagraph"/>
        <w:numPr>
          <w:ilvl w:val="0"/>
          <w:numId w:val="29"/>
        </w:numPr>
        <w:rPr>
          <w:iCs/>
        </w:rPr>
      </w:pPr>
      <w:r>
        <w:rPr>
          <w:iCs/>
        </w:rPr>
        <w:t>Handling internal and external audit, ensuring completion of BRC and audit committed deck timely.</w:t>
      </w:r>
    </w:p>
    <w:p w14:paraId="10052D93" w14:textId="670AFA3D" w:rsidR="00A6775D" w:rsidRDefault="00A6775D" w:rsidP="006D3E77">
      <w:pPr>
        <w:pStyle w:val="ListParagraph"/>
        <w:numPr>
          <w:ilvl w:val="0"/>
          <w:numId w:val="29"/>
        </w:numPr>
        <w:rPr>
          <w:iCs/>
        </w:rPr>
      </w:pPr>
      <w:r>
        <w:rPr>
          <w:iCs/>
        </w:rPr>
        <w:t>Handling treasury function and ensure there is no such spare money parked in bank accounts.</w:t>
      </w:r>
    </w:p>
    <w:p w14:paraId="2B2ED5B2" w14:textId="778257A1" w:rsidR="00A6775D" w:rsidRDefault="00A6775D" w:rsidP="006D3E77">
      <w:pPr>
        <w:pStyle w:val="ListParagraph"/>
        <w:numPr>
          <w:ilvl w:val="0"/>
          <w:numId w:val="29"/>
        </w:numPr>
        <w:rPr>
          <w:iCs/>
        </w:rPr>
      </w:pPr>
      <w:r>
        <w:rPr>
          <w:iCs/>
        </w:rPr>
        <w:t>Spearheaded the Purchase Committee of business (Overheads) to reduce cost</w:t>
      </w:r>
      <w:r w:rsidR="00D00A83">
        <w:rPr>
          <w:iCs/>
        </w:rPr>
        <w:t>s</w:t>
      </w:r>
      <w:r>
        <w:rPr>
          <w:iCs/>
        </w:rPr>
        <w:t>, ensured time to time reviewing SOP’s and recom</w:t>
      </w:r>
      <w:r w:rsidR="00D00A83">
        <w:rPr>
          <w:iCs/>
        </w:rPr>
        <w:t>mended the course of action to strengthen the internal control procedures.</w:t>
      </w:r>
    </w:p>
    <w:p w14:paraId="5E68B3D2" w14:textId="1680BE77" w:rsidR="00D00A83" w:rsidRDefault="00D00A83" w:rsidP="006D3E77">
      <w:pPr>
        <w:pStyle w:val="ListParagraph"/>
        <w:numPr>
          <w:ilvl w:val="0"/>
          <w:numId w:val="29"/>
        </w:numPr>
        <w:rPr>
          <w:iCs/>
        </w:rPr>
      </w:pPr>
      <w:r>
        <w:rPr>
          <w:iCs/>
        </w:rPr>
        <w:t>Efficiently negotiated with Trade/Non-Trade suppliers for margin and other terms / trades.</w:t>
      </w:r>
    </w:p>
    <w:p w14:paraId="64178D95" w14:textId="22B942B7" w:rsidR="00D00A83" w:rsidRDefault="00D00A83" w:rsidP="006D3E77">
      <w:pPr>
        <w:pStyle w:val="ListParagraph"/>
        <w:numPr>
          <w:ilvl w:val="0"/>
          <w:numId w:val="29"/>
        </w:numPr>
        <w:rPr>
          <w:iCs/>
        </w:rPr>
      </w:pPr>
      <w:r>
        <w:rPr>
          <w:iCs/>
        </w:rPr>
        <w:t>Warehouse management in relation to availability of all SKU’s at retail shops and monitor logistic expenditure.</w:t>
      </w:r>
    </w:p>
    <w:p w14:paraId="065B42FF" w14:textId="77777777" w:rsidR="00A7737F" w:rsidRDefault="00D00A83" w:rsidP="00A7737F">
      <w:pPr>
        <w:pStyle w:val="ListParagraph"/>
        <w:numPr>
          <w:ilvl w:val="0"/>
          <w:numId w:val="29"/>
        </w:numPr>
        <w:rPr>
          <w:iCs/>
        </w:rPr>
      </w:pPr>
      <w:r>
        <w:rPr>
          <w:iCs/>
        </w:rPr>
        <w:t>Closely monitoring OTB report (open to buy) with budgeted PO’s for ensuring inventory level of different SKU’s in reference with supply chain management.</w:t>
      </w:r>
    </w:p>
    <w:p w14:paraId="43C27DA1" w14:textId="77777777" w:rsidR="008E6539" w:rsidRDefault="008E6539" w:rsidP="00A7737F">
      <w:pPr>
        <w:ind w:left="-360"/>
        <w:rPr>
          <w:b/>
          <w:szCs w:val="30"/>
        </w:rPr>
      </w:pPr>
    </w:p>
    <w:p w14:paraId="464DF956" w14:textId="11E2C594" w:rsidR="00A7737F" w:rsidRDefault="00A7737F" w:rsidP="00A7737F">
      <w:pPr>
        <w:ind w:left="-360"/>
        <w:rPr>
          <w:b/>
          <w:szCs w:val="30"/>
        </w:rPr>
      </w:pPr>
      <w:r>
        <w:rPr>
          <w:b/>
          <w:szCs w:val="30"/>
        </w:rPr>
        <w:t xml:space="preserve">Accounting </w:t>
      </w:r>
      <w:r w:rsidR="0078276F">
        <w:rPr>
          <w:b/>
          <w:szCs w:val="30"/>
        </w:rPr>
        <w:t>&amp; Other Roles</w:t>
      </w:r>
    </w:p>
    <w:p w14:paraId="28491578" w14:textId="20790585" w:rsidR="0078276F" w:rsidRDefault="0078276F" w:rsidP="0078276F">
      <w:pPr>
        <w:pStyle w:val="ListParagraph"/>
        <w:numPr>
          <w:ilvl w:val="0"/>
          <w:numId w:val="29"/>
        </w:numPr>
        <w:rPr>
          <w:iCs/>
        </w:rPr>
      </w:pPr>
      <w:r>
        <w:t>Preparation of Bank Guarantees for stock transfer of excisable items</w:t>
      </w:r>
      <w:r w:rsidRPr="00060EB3">
        <w:rPr>
          <w:iCs/>
        </w:rPr>
        <w:t>.</w:t>
      </w:r>
    </w:p>
    <w:p w14:paraId="634CC644" w14:textId="2B2971DE" w:rsidR="0078276F" w:rsidRPr="00030A73" w:rsidRDefault="0078276F" w:rsidP="00030A73">
      <w:pPr>
        <w:pStyle w:val="ListParagraph"/>
        <w:numPr>
          <w:ilvl w:val="0"/>
          <w:numId w:val="29"/>
        </w:numPr>
        <w:rPr>
          <w:iCs/>
        </w:rPr>
      </w:pPr>
      <w:r>
        <w:t>Making online payments of Custom Duty via ICEGATE e-payment Portal.</w:t>
      </w:r>
    </w:p>
    <w:p w14:paraId="51213663" w14:textId="3ACD620B" w:rsidR="0078276F" w:rsidRPr="0078276F" w:rsidRDefault="0078276F" w:rsidP="0078276F">
      <w:pPr>
        <w:pStyle w:val="ListParagraph"/>
        <w:numPr>
          <w:ilvl w:val="0"/>
          <w:numId w:val="29"/>
        </w:numPr>
        <w:rPr>
          <w:iCs/>
        </w:rPr>
      </w:pPr>
      <w:r>
        <w:rPr>
          <w:shd w:val="clear" w:color="FFFFFF" w:fill="FFFFFF"/>
        </w:rPr>
        <w:t>Ensuring posting of GRN’s monthly basis for</w:t>
      </w:r>
      <w:r w:rsidRPr="00507554">
        <w:rPr>
          <w:shd w:val="clear" w:color="FFFFFF" w:fill="FFFFFF"/>
        </w:rPr>
        <w:t xml:space="preserve"> monthly closure of financials</w:t>
      </w:r>
      <w:r>
        <w:rPr>
          <w:shd w:val="clear" w:color="FFFFFF" w:fill="FFFFFF"/>
        </w:rPr>
        <w:t>.</w:t>
      </w:r>
    </w:p>
    <w:p w14:paraId="743722AC" w14:textId="787D9DED" w:rsidR="0078276F" w:rsidRPr="00030A73" w:rsidRDefault="0078276F" w:rsidP="0078276F">
      <w:pPr>
        <w:pStyle w:val="ListParagraph"/>
        <w:numPr>
          <w:ilvl w:val="0"/>
          <w:numId w:val="29"/>
        </w:numPr>
        <w:rPr>
          <w:iCs/>
        </w:rPr>
      </w:pPr>
      <w:r>
        <w:t>Generating report of Debtors/Creditors Ageing</w:t>
      </w:r>
      <w:r w:rsidR="00030A73">
        <w:t>, Inventory Ageing and analysis over non recoverable and slow-moving items and finalising the provisions of the same for monthly books closing.</w:t>
      </w:r>
    </w:p>
    <w:p w14:paraId="00697AA1" w14:textId="3BBAF9B8" w:rsidR="00030A73" w:rsidRPr="00030A73" w:rsidRDefault="00030A73" w:rsidP="0078276F">
      <w:pPr>
        <w:pStyle w:val="ListParagraph"/>
        <w:numPr>
          <w:ilvl w:val="0"/>
          <w:numId w:val="29"/>
        </w:numPr>
        <w:rPr>
          <w:iCs/>
        </w:rPr>
      </w:pPr>
      <w:r>
        <w:t>Reviewing and approving trade/non-trade payment files in system ERP- Microsoft Navision-2016.</w:t>
      </w:r>
    </w:p>
    <w:p w14:paraId="6C72BE99" w14:textId="020F6DB8" w:rsidR="00030A73" w:rsidRPr="00F358B8" w:rsidRDefault="00030A73" w:rsidP="00F358B8">
      <w:pPr>
        <w:pStyle w:val="ListParagraph"/>
        <w:numPr>
          <w:ilvl w:val="0"/>
          <w:numId w:val="29"/>
        </w:numPr>
        <w:rPr>
          <w:iCs/>
        </w:rPr>
      </w:pPr>
      <w:r>
        <w:t>Preparing and filing of 15 CA/CB forms for Non-Trade overseas remittances.</w:t>
      </w:r>
    </w:p>
    <w:p w14:paraId="170F363F" w14:textId="1FF3835E" w:rsidR="00030A73" w:rsidRPr="002B6A74" w:rsidRDefault="00030A73" w:rsidP="00030A73">
      <w:pPr>
        <w:pStyle w:val="ListParagraph"/>
        <w:numPr>
          <w:ilvl w:val="0"/>
          <w:numId w:val="29"/>
        </w:numPr>
        <w:rPr>
          <w:iCs/>
        </w:rPr>
      </w:pPr>
      <w:r>
        <w:t>Ensuring timely insurance of all company’s assets to mitigate the risk factor.</w:t>
      </w:r>
    </w:p>
    <w:p w14:paraId="5C0367D1" w14:textId="35911CF2" w:rsidR="002B6A74" w:rsidRPr="00F358B8" w:rsidRDefault="002B6A74" w:rsidP="00030A73">
      <w:pPr>
        <w:pStyle w:val="ListParagraph"/>
        <w:numPr>
          <w:ilvl w:val="0"/>
          <w:numId w:val="29"/>
        </w:numPr>
        <w:rPr>
          <w:iCs/>
        </w:rPr>
      </w:pPr>
      <w:r>
        <w:t xml:space="preserve">Ensuring monthly reconciliations of </w:t>
      </w:r>
      <w:r w:rsidR="00AC6B99">
        <w:t>b</w:t>
      </w:r>
      <w:r>
        <w:t xml:space="preserve">ank </w:t>
      </w:r>
      <w:r w:rsidR="00AC6B99">
        <w:t>a</w:t>
      </w:r>
      <w:r>
        <w:t xml:space="preserve">ccounts and </w:t>
      </w:r>
      <w:r w:rsidR="00AC6B99">
        <w:t>v</w:t>
      </w:r>
      <w:r>
        <w:t>endor</w:t>
      </w:r>
      <w:r w:rsidR="00AC6B99">
        <w:t>’s</w:t>
      </w:r>
      <w:r>
        <w:t xml:space="preserve"> </w:t>
      </w:r>
      <w:r w:rsidR="00AC6B99">
        <w:t>p</w:t>
      </w:r>
      <w:r>
        <w:t>ayable</w:t>
      </w:r>
      <w:r w:rsidR="00AC6B99">
        <w:t xml:space="preserve"> balances</w:t>
      </w:r>
      <w:r>
        <w:t>.</w:t>
      </w:r>
    </w:p>
    <w:p w14:paraId="1B105226" w14:textId="5C2C344D" w:rsidR="00F358B8" w:rsidRPr="00030A73" w:rsidRDefault="00F358B8" w:rsidP="00030A73">
      <w:pPr>
        <w:pStyle w:val="ListParagraph"/>
        <w:numPr>
          <w:ilvl w:val="0"/>
          <w:numId w:val="29"/>
        </w:numPr>
        <w:rPr>
          <w:iCs/>
        </w:rPr>
      </w:pPr>
      <w:r>
        <w:t>Liaising with Banks for operational issues related to foreign trade remittances, card collections, FIRC’s</w:t>
      </w:r>
    </w:p>
    <w:p w14:paraId="2C7992D8" w14:textId="77777777" w:rsidR="00A7737F" w:rsidRPr="00A7737F" w:rsidRDefault="00A7737F" w:rsidP="00A7737F">
      <w:pPr>
        <w:rPr>
          <w:iCs/>
        </w:rPr>
      </w:pPr>
    </w:p>
    <w:p w14:paraId="5F99C843" w14:textId="77777777" w:rsidR="006D3E77" w:rsidRPr="000753CD" w:rsidRDefault="006D3E77" w:rsidP="006D3E77">
      <w:pPr>
        <w:pStyle w:val="ListParagraph"/>
        <w:ind w:left="360"/>
        <w:rPr>
          <w:iCs/>
        </w:rPr>
      </w:pPr>
    </w:p>
    <w:p w14:paraId="67595785" w14:textId="48978BC9" w:rsidR="00A414EA" w:rsidRPr="008F78B8" w:rsidRDefault="00A414EA">
      <w:pPr>
        <w:rPr>
          <w:b/>
          <w:szCs w:val="30"/>
        </w:rPr>
      </w:pPr>
      <w:r w:rsidRPr="008F78B8">
        <w:rPr>
          <w:b/>
          <w:szCs w:val="30"/>
        </w:rPr>
        <w:t xml:space="preserve">Sharaf Trading </w:t>
      </w:r>
      <w:r w:rsidR="008F78B8">
        <w:rPr>
          <w:b/>
          <w:szCs w:val="30"/>
        </w:rPr>
        <w:t xml:space="preserve">LLC </w:t>
      </w:r>
      <w:r w:rsidRPr="008F78B8">
        <w:rPr>
          <w:b/>
          <w:szCs w:val="30"/>
        </w:rPr>
        <w:t>Group</w:t>
      </w:r>
      <w:r w:rsidR="008F78B8">
        <w:rPr>
          <w:b/>
          <w:szCs w:val="30"/>
        </w:rPr>
        <w:t>- New Delhi</w:t>
      </w:r>
      <w:r w:rsidR="008F78B8">
        <w:rPr>
          <w:b/>
          <w:szCs w:val="30"/>
        </w:rPr>
        <w:tab/>
      </w:r>
      <w:r w:rsidR="008F78B8">
        <w:rPr>
          <w:b/>
          <w:szCs w:val="30"/>
        </w:rPr>
        <w:tab/>
      </w:r>
      <w:r w:rsidR="008F78B8">
        <w:rPr>
          <w:b/>
          <w:szCs w:val="30"/>
        </w:rPr>
        <w:tab/>
      </w:r>
      <w:r w:rsidR="008F78B8">
        <w:rPr>
          <w:b/>
          <w:szCs w:val="30"/>
        </w:rPr>
        <w:tab/>
      </w:r>
      <w:r w:rsidR="008F78B8">
        <w:rPr>
          <w:b/>
          <w:szCs w:val="30"/>
        </w:rPr>
        <w:tab/>
      </w:r>
      <w:r w:rsidRPr="008F78B8">
        <w:rPr>
          <w:b/>
          <w:szCs w:val="30"/>
        </w:rPr>
        <w:t xml:space="preserve"> (Jun’</w:t>
      </w:r>
      <w:r w:rsidR="008A20B7">
        <w:rPr>
          <w:b/>
          <w:szCs w:val="30"/>
        </w:rPr>
        <w:t>20</w:t>
      </w:r>
      <w:r w:rsidRPr="008F78B8">
        <w:rPr>
          <w:b/>
          <w:szCs w:val="30"/>
        </w:rPr>
        <w:t>12 – Apr’</w:t>
      </w:r>
      <w:r w:rsidR="008A20B7">
        <w:rPr>
          <w:b/>
          <w:szCs w:val="30"/>
        </w:rPr>
        <w:t>20</w:t>
      </w:r>
      <w:r w:rsidRPr="008F78B8">
        <w:rPr>
          <w:b/>
          <w:szCs w:val="30"/>
        </w:rPr>
        <w:t>14)</w:t>
      </w:r>
    </w:p>
    <w:p w14:paraId="697F7E47" w14:textId="51343392" w:rsidR="00B476C4" w:rsidRPr="008F78B8" w:rsidRDefault="008F78B8">
      <w:pPr>
        <w:rPr>
          <w:b/>
          <w:szCs w:val="30"/>
        </w:rPr>
      </w:pPr>
      <w:r w:rsidRPr="008F78B8">
        <w:rPr>
          <w:b/>
          <w:szCs w:val="30"/>
        </w:rPr>
        <w:t>Designation: Sr. Executive-Finance</w:t>
      </w:r>
    </w:p>
    <w:p w14:paraId="5AD400C8" w14:textId="5A6D05AD" w:rsidR="00DC15A9" w:rsidRDefault="00DC15A9" w:rsidP="00DC15A9">
      <w:pPr>
        <w:rPr>
          <w:b/>
          <w:szCs w:val="30"/>
        </w:rPr>
      </w:pPr>
      <w:r w:rsidRPr="00DC15A9">
        <w:rPr>
          <w:b/>
          <w:szCs w:val="30"/>
        </w:rPr>
        <w:t>Highlights:</w:t>
      </w:r>
    </w:p>
    <w:p w14:paraId="08E489C2" w14:textId="6A005FE5" w:rsidR="00DC15A9" w:rsidRPr="00DC15A9" w:rsidRDefault="00DC15A9" w:rsidP="00DC15A9">
      <w:pPr>
        <w:pStyle w:val="ListParagraph"/>
        <w:numPr>
          <w:ilvl w:val="0"/>
          <w:numId w:val="31"/>
        </w:numPr>
        <w:rPr>
          <w:b/>
          <w:szCs w:val="30"/>
        </w:rPr>
      </w:pPr>
      <w:r>
        <w:t>Dealing with CHA for shipments clearance</w:t>
      </w:r>
    </w:p>
    <w:p w14:paraId="2B6BBB12" w14:textId="6C94FD6F" w:rsidR="00DC15A9" w:rsidRPr="00DC15A9" w:rsidRDefault="00DC15A9" w:rsidP="00DC15A9">
      <w:pPr>
        <w:pStyle w:val="ListParagraph"/>
        <w:numPr>
          <w:ilvl w:val="0"/>
          <w:numId w:val="31"/>
        </w:numPr>
        <w:rPr>
          <w:b/>
          <w:szCs w:val="30"/>
        </w:rPr>
      </w:pPr>
      <w:r>
        <w:t>Preparing MRP files and approving checklists</w:t>
      </w:r>
    </w:p>
    <w:p w14:paraId="1F862848" w14:textId="77777777" w:rsidR="00DC15A9" w:rsidRDefault="00DC15A9" w:rsidP="00DC15A9">
      <w:pPr>
        <w:numPr>
          <w:ilvl w:val="0"/>
          <w:numId w:val="31"/>
        </w:numPr>
      </w:pPr>
      <w:r>
        <w:t>Making online payments of TDS, Service Tax &amp; DVAT.</w:t>
      </w:r>
    </w:p>
    <w:p w14:paraId="185C09DD" w14:textId="77777777" w:rsidR="00DC15A9" w:rsidRDefault="00DC15A9" w:rsidP="00DC15A9">
      <w:pPr>
        <w:numPr>
          <w:ilvl w:val="0"/>
          <w:numId w:val="31"/>
        </w:numPr>
      </w:pPr>
      <w:r>
        <w:t>Preparation of data for Service Tax ,TDS &amp; DVAT returns.</w:t>
      </w:r>
    </w:p>
    <w:p w14:paraId="14B3E65F" w14:textId="77777777" w:rsidR="00DC15A9" w:rsidRDefault="00DC15A9" w:rsidP="00DC15A9">
      <w:pPr>
        <w:numPr>
          <w:ilvl w:val="0"/>
          <w:numId w:val="31"/>
        </w:numPr>
      </w:pPr>
      <w:r>
        <w:rPr>
          <w:bCs/>
        </w:rPr>
        <w:t>Preparing documents for foreign remittances of trade imports</w:t>
      </w:r>
      <w:r>
        <w:t xml:space="preserve"> etc.</w:t>
      </w:r>
    </w:p>
    <w:p w14:paraId="30282327" w14:textId="77777777" w:rsidR="00D50F6C" w:rsidRDefault="00D50F6C" w:rsidP="00D50F6C">
      <w:pPr>
        <w:numPr>
          <w:ilvl w:val="0"/>
          <w:numId w:val="31"/>
        </w:numPr>
      </w:pPr>
      <w:r>
        <w:t>Preparing &amp; providing reports to bank on monthly basis viz. Stock Report, Margin Report.</w:t>
      </w:r>
    </w:p>
    <w:p w14:paraId="4381DBB6" w14:textId="77777777" w:rsidR="00D50F6C" w:rsidRDefault="00D50F6C" w:rsidP="00D50F6C">
      <w:pPr>
        <w:numPr>
          <w:ilvl w:val="0"/>
          <w:numId w:val="31"/>
        </w:numPr>
      </w:pPr>
      <w:r>
        <w:lastRenderedPageBreak/>
        <w:t>Preparing budgeted financials on quarterly basis.</w:t>
      </w:r>
    </w:p>
    <w:p w14:paraId="3310F285" w14:textId="77777777" w:rsidR="00D50F6C" w:rsidRDefault="00D50F6C" w:rsidP="00D50F6C">
      <w:pPr>
        <w:numPr>
          <w:ilvl w:val="0"/>
          <w:numId w:val="31"/>
        </w:numPr>
      </w:pPr>
      <w:r>
        <w:t>Setting target sales for sales staff on monthly basis.</w:t>
      </w:r>
    </w:p>
    <w:p w14:paraId="10DB9C90" w14:textId="77777777" w:rsidR="00D50F6C" w:rsidRDefault="00D50F6C" w:rsidP="00D50F6C">
      <w:pPr>
        <w:numPr>
          <w:ilvl w:val="0"/>
          <w:numId w:val="31"/>
        </w:numPr>
      </w:pPr>
      <w:r>
        <w:t>Preparing MIS reports viz. Forex Fluctuation Report, Margin Analysis Report, Inventory Report, Category wise Sales Report etc.</w:t>
      </w:r>
    </w:p>
    <w:p w14:paraId="534335B4" w14:textId="77777777" w:rsidR="00D50F6C" w:rsidRDefault="00D50F6C" w:rsidP="00D50F6C">
      <w:pPr>
        <w:numPr>
          <w:ilvl w:val="0"/>
          <w:numId w:val="31"/>
        </w:numPr>
      </w:pPr>
      <w:r>
        <w:t>Making bank reconciliation on daily basis.</w:t>
      </w:r>
    </w:p>
    <w:p w14:paraId="6D7C8DCE" w14:textId="77777777" w:rsidR="00D50F6C" w:rsidRDefault="00D50F6C" w:rsidP="00D50F6C">
      <w:pPr>
        <w:numPr>
          <w:ilvl w:val="0"/>
          <w:numId w:val="31"/>
        </w:numPr>
      </w:pPr>
      <w:r>
        <w:t>Making credit card collections reconciliation on daily basis.</w:t>
      </w:r>
    </w:p>
    <w:p w14:paraId="1AF089E6" w14:textId="77777777" w:rsidR="00D50F6C" w:rsidRDefault="00D50F6C" w:rsidP="00D50F6C">
      <w:pPr>
        <w:numPr>
          <w:ilvl w:val="0"/>
          <w:numId w:val="31"/>
        </w:numPr>
      </w:pPr>
      <w:r>
        <w:t>Handling petty cash expenses &amp; making entries on customised software (RTS).</w:t>
      </w:r>
    </w:p>
    <w:p w14:paraId="53EFAAF5" w14:textId="77777777" w:rsidR="00A414EA" w:rsidRDefault="00A414EA">
      <w:pPr>
        <w:rPr>
          <w:rFonts w:ascii="Verdana" w:hAnsi="Verdana"/>
          <w:sz w:val="20"/>
          <w:szCs w:val="20"/>
        </w:rPr>
      </w:pPr>
    </w:p>
    <w:p w14:paraId="2C7E58EA" w14:textId="77777777" w:rsidR="00F07360" w:rsidRDefault="00F07360">
      <w:pPr>
        <w:rPr>
          <w:rFonts w:ascii="Verdana" w:hAnsi="Verdana"/>
          <w:sz w:val="20"/>
          <w:szCs w:val="20"/>
        </w:rPr>
      </w:pPr>
    </w:p>
    <w:p w14:paraId="0625CFAB" w14:textId="77777777" w:rsidR="00A414EA" w:rsidRDefault="00A414EA">
      <w:pPr>
        <w:pBdr>
          <w:top w:val="thinThickLargeGap" w:sz="6" w:space="1" w:color="808080"/>
          <w:left w:val="thinThickLargeGap" w:sz="6" w:space="4" w:color="808080"/>
          <w:bottom w:val="thickThinLargeGap" w:sz="6" w:space="1" w:color="808080"/>
          <w:right w:val="thickThinLargeGap" w:sz="6" w:space="4" w:color="808080"/>
        </w:pBd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EDUCATIONAL CREDENTIALS </w:t>
      </w:r>
    </w:p>
    <w:p w14:paraId="739C919C" w14:textId="77777777" w:rsidR="00A414EA" w:rsidRDefault="00A414EA">
      <w:pPr>
        <w:jc w:val="both"/>
        <w:rPr>
          <w:rFonts w:ascii="Verdana" w:hAnsi="Verdana"/>
          <w:sz w:val="10"/>
        </w:rPr>
      </w:pPr>
    </w:p>
    <w:p w14:paraId="66AEFE01" w14:textId="50F1AB7A" w:rsidR="008034D3" w:rsidRPr="00420BB8" w:rsidRDefault="00420BB8" w:rsidP="00AF5BA0">
      <w:pPr>
        <w:pStyle w:val="Heading1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420BB8">
        <w:rPr>
          <w:rFonts w:ascii="Times New Roman" w:hAnsi="Times New Roman" w:cs="Times New Roman"/>
          <w:b w:val="0"/>
          <w:bCs w:val="0"/>
          <w:iCs/>
          <w:kern w:val="0"/>
          <w:sz w:val="24"/>
          <w:szCs w:val="24"/>
        </w:rPr>
        <w:t>CA</w:t>
      </w:r>
      <w:r w:rsidR="00A414EA" w:rsidRPr="00420BB8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 xml:space="preserve"> from</w:t>
      </w:r>
      <w:r w:rsidR="00A414EA" w:rsidRPr="00420BB8">
        <w:rPr>
          <w:rFonts w:ascii="Times New Roman" w:hAnsi="Times New Roman" w:cs="Times New Roman"/>
          <w:b w:val="0"/>
          <w:bCs w:val="0"/>
          <w:iCs/>
          <w:kern w:val="0"/>
          <w:sz w:val="24"/>
          <w:szCs w:val="24"/>
        </w:rPr>
        <w:t xml:space="preserve"> Institute of Chartered Accountants of India (ICAI)</w:t>
      </w:r>
      <w:r w:rsidR="00A414EA" w:rsidRPr="00420BB8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 xml:space="preserve">, in </w:t>
      </w:r>
      <w:r w:rsidR="00A414EA" w:rsidRPr="00420BB8">
        <w:rPr>
          <w:rFonts w:ascii="Times New Roman" w:hAnsi="Times New Roman" w:cs="Times New Roman"/>
          <w:b w:val="0"/>
          <w:bCs w:val="0"/>
          <w:iCs/>
          <w:kern w:val="0"/>
          <w:sz w:val="24"/>
          <w:szCs w:val="24"/>
        </w:rPr>
        <w:t>May’2012.</w:t>
      </w:r>
    </w:p>
    <w:p w14:paraId="3187D5BE" w14:textId="78E0FB1E" w:rsidR="00745C4D" w:rsidRPr="00420BB8" w:rsidRDefault="00A414EA" w:rsidP="00B87748">
      <w:pPr>
        <w:numPr>
          <w:ilvl w:val="0"/>
          <w:numId w:val="8"/>
        </w:numPr>
        <w:jc w:val="both"/>
      </w:pPr>
      <w:r w:rsidRPr="00420BB8">
        <w:rPr>
          <w:color w:val="000000"/>
        </w:rPr>
        <w:t>Master of Business Administration (Finance) from Allahabad University</w:t>
      </w:r>
      <w:r w:rsidR="001A5693" w:rsidRPr="00420BB8">
        <w:rPr>
          <w:color w:val="000000"/>
        </w:rPr>
        <w:t xml:space="preserve"> in </w:t>
      </w:r>
      <w:r w:rsidR="000C6BA0" w:rsidRPr="00420BB8">
        <w:rPr>
          <w:color w:val="000000"/>
        </w:rPr>
        <w:t xml:space="preserve">the year </w:t>
      </w:r>
      <w:r w:rsidR="001A5693" w:rsidRPr="00420BB8">
        <w:rPr>
          <w:color w:val="000000"/>
        </w:rPr>
        <w:t>2016.</w:t>
      </w:r>
    </w:p>
    <w:p w14:paraId="3080AB43" w14:textId="0593E31C" w:rsidR="00745C4D" w:rsidRPr="00420BB8" w:rsidRDefault="00745C4D" w:rsidP="00A6072D">
      <w:pPr>
        <w:numPr>
          <w:ilvl w:val="0"/>
          <w:numId w:val="8"/>
        </w:numPr>
        <w:jc w:val="both"/>
      </w:pPr>
      <w:r w:rsidRPr="00420BB8">
        <w:t>Bachelor in Commerce (B.Com) from PGDAV College (University of Delhi), in the year 2009</w:t>
      </w:r>
      <w:r w:rsidRPr="00420BB8">
        <w:rPr>
          <w:color w:val="000000"/>
        </w:rPr>
        <w:t>.</w:t>
      </w:r>
    </w:p>
    <w:p w14:paraId="5336FD8F" w14:textId="77777777" w:rsidR="004C3430" w:rsidRPr="00420BB8" w:rsidRDefault="004C3430" w:rsidP="004C3430">
      <w:pPr>
        <w:numPr>
          <w:ilvl w:val="0"/>
          <w:numId w:val="8"/>
        </w:numPr>
        <w:jc w:val="both"/>
        <w:rPr>
          <w:rFonts w:ascii="Verdana" w:hAnsi="Verdana"/>
        </w:rPr>
      </w:pPr>
      <w:r w:rsidRPr="00420BB8">
        <w:rPr>
          <w:color w:val="000000"/>
        </w:rPr>
        <w:t>Passed Intermediate from Vidya Mandir Public School (CBSE Affiliated) in the year 2006.</w:t>
      </w:r>
    </w:p>
    <w:p w14:paraId="400FFC31" w14:textId="77777777" w:rsidR="004C3430" w:rsidRPr="00420BB8" w:rsidRDefault="004C3430" w:rsidP="004C3430">
      <w:pPr>
        <w:rPr>
          <w:rFonts w:ascii="Verdana" w:hAnsi="Verdana"/>
        </w:rPr>
      </w:pPr>
    </w:p>
    <w:p w14:paraId="404ABC71" w14:textId="77777777" w:rsidR="00A414EA" w:rsidRDefault="00A414EA">
      <w:pPr>
        <w:pBdr>
          <w:top w:val="thinThickLargeGap" w:sz="6" w:space="1" w:color="808080"/>
          <w:left w:val="thinThickLargeGap" w:sz="6" w:space="4" w:color="808080"/>
          <w:bottom w:val="thickThinLargeGap" w:sz="6" w:space="1" w:color="808080"/>
          <w:right w:val="thickThinLargeGap" w:sz="6" w:space="4" w:color="808080"/>
        </w:pBd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IT SKILL SET</w:t>
      </w:r>
    </w:p>
    <w:p w14:paraId="052DF00E" w14:textId="7BE18A12" w:rsidR="00E32F01" w:rsidRDefault="00E32F01" w:rsidP="00E32F01">
      <w:pPr>
        <w:pStyle w:val="Heading1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Cs/>
          <w:kern w:val="0"/>
          <w:sz w:val="24"/>
          <w:szCs w:val="24"/>
        </w:rPr>
        <w:t xml:space="preserve">Well versed with </w:t>
      </w:r>
      <w:r w:rsidRPr="00E32F01">
        <w:rPr>
          <w:rFonts w:ascii="Times New Roman" w:hAnsi="Times New Roman" w:cs="Times New Roman"/>
          <w:iCs/>
          <w:kern w:val="0"/>
          <w:sz w:val="24"/>
          <w:szCs w:val="24"/>
        </w:rPr>
        <w:t>MS-Office Suite</w:t>
      </w:r>
      <w:r>
        <w:rPr>
          <w:rFonts w:ascii="Times New Roman" w:hAnsi="Times New Roman" w:cs="Times New Roman"/>
          <w:iCs/>
          <w:kern w:val="0"/>
          <w:sz w:val="24"/>
          <w:szCs w:val="24"/>
        </w:rPr>
        <w:t>.</w:t>
      </w:r>
    </w:p>
    <w:p w14:paraId="3935C3B0" w14:textId="5F18055C" w:rsidR="00E32F01" w:rsidRPr="00420BB8" w:rsidRDefault="00E32F01" w:rsidP="00E32F01">
      <w:pPr>
        <w:pStyle w:val="Heading1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E32F01">
        <w:rPr>
          <w:rFonts w:ascii="Times New Roman" w:hAnsi="Times New Roman" w:cs="Times New Roman"/>
          <w:b w:val="0"/>
          <w:bCs w:val="0"/>
          <w:sz w:val="24"/>
          <w:szCs w:val="24"/>
        </w:rPr>
        <w:t>Full Knowledge of Accounting Software Tally 9, ERP 9, Tally 7.2, RTS (Real Time System), Microsoft Navision</w:t>
      </w:r>
      <w:r w:rsidR="006C67BA">
        <w:rPr>
          <w:rFonts w:ascii="Times New Roman" w:hAnsi="Times New Roman" w:cs="Times New Roman"/>
          <w:b w:val="0"/>
          <w:bCs w:val="0"/>
          <w:sz w:val="24"/>
          <w:szCs w:val="24"/>
        </w:rPr>
        <w:t>-2016</w:t>
      </w:r>
      <w:r w:rsidRPr="00420BB8">
        <w:rPr>
          <w:rFonts w:ascii="Times New Roman" w:hAnsi="Times New Roman" w:cs="Times New Roman"/>
          <w:b w:val="0"/>
          <w:bCs w:val="0"/>
          <w:iCs/>
          <w:kern w:val="0"/>
          <w:sz w:val="24"/>
          <w:szCs w:val="24"/>
        </w:rPr>
        <w:t>.</w:t>
      </w:r>
    </w:p>
    <w:p w14:paraId="660D16B3" w14:textId="62C409C3" w:rsidR="00E32F01" w:rsidRPr="00E32F01" w:rsidRDefault="00E32F01" w:rsidP="00E32F01">
      <w:pPr>
        <w:pStyle w:val="Heading1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Cs/>
          <w:kern w:val="0"/>
          <w:sz w:val="24"/>
          <w:szCs w:val="24"/>
        </w:rPr>
      </w:pPr>
      <w:r w:rsidRPr="00E32F01">
        <w:rPr>
          <w:rFonts w:ascii="Times New Roman" w:hAnsi="Times New Roman" w:cs="Times New Roman"/>
          <w:b w:val="0"/>
          <w:bCs w:val="0"/>
          <w:iCs/>
          <w:kern w:val="0"/>
          <w:sz w:val="24"/>
          <w:szCs w:val="24"/>
        </w:rPr>
        <w:t>100</w:t>
      </w:r>
      <w:r>
        <w:rPr>
          <w:rFonts w:ascii="Times New Roman" w:hAnsi="Times New Roman" w:cs="Times New Roman"/>
          <w:b w:val="0"/>
          <w:bCs w:val="0"/>
          <w:iCs/>
          <w:kern w:val="0"/>
          <w:sz w:val="24"/>
          <w:szCs w:val="24"/>
        </w:rPr>
        <w:t xml:space="preserve"> hour</w:t>
      </w:r>
      <w:r w:rsidR="00442298">
        <w:rPr>
          <w:rFonts w:ascii="Times New Roman" w:hAnsi="Times New Roman" w:cs="Times New Roman"/>
          <w:b w:val="0"/>
          <w:bCs w:val="0"/>
          <w:iCs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b w:val="0"/>
          <w:bCs w:val="0"/>
          <w:iCs/>
          <w:kern w:val="0"/>
          <w:sz w:val="24"/>
          <w:szCs w:val="24"/>
        </w:rPr>
        <w:t xml:space="preserve"> IT Training from Faridabad Branch of ICAI.</w:t>
      </w:r>
    </w:p>
    <w:p w14:paraId="750AB605" w14:textId="77777777" w:rsidR="00A50BE9" w:rsidRPr="00E32F01" w:rsidRDefault="00A50BE9" w:rsidP="00A50BE9">
      <w:pPr>
        <w:spacing w:before="100" w:beforeAutospacing="1" w:after="100" w:afterAutospacing="1"/>
        <w:ind w:left="360"/>
      </w:pPr>
    </w:p>
    <w:p w14:paraId="321CCACB" w14:textId="77777777" w:rsidR="00A414EA" w:rsidRDefault="00A414EA">
      <w:pPr>
        <w:pBdr>
          <w:top w:val="thinThickLargeGap" w:sz="6" w:space="1" w:color="808080"/>
          <w:left w:val="thinThickLargeGap" w:sz="6" w:space="4" w:color="808080"/>
          <w:bottom w:val="thickThinLargeGap" w:sz="6" w:space="1" w:color="808080"/>
          <w:right w:val="thickThinLargeGap" w:sz="6" w:space="4" w:color="808080"/>
        </w:pBd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PERSONAL DETAILS</w:t>
      </w:r>
    </w:p>
    <w:p w14:paraId="159C8918" w14:textId="77777777" w:rsidR="00A414EA" w:rsidRDefault="00A414EA">
      <w:pPr>
        <w:jc w:val="both"/>
        <w:rPr>
          <w:rFonts w:ascii="Verdana" w:hAnsi="Verdana"/>
          <w:sz w:val="14"/>
        </w:rPr>
      </w:pPr>
    </w:p>
    <w:p w14:paraId="31440BCD" w14:textId="77777777" w:rsidR="00A414EA" w:rsidRDefault="00A414EA">
      <w:pPr>
        <w:tabs>
          <w:tab w:val="left" w:pos="3588"/>
          <w:tab w:val="left" w:pos="5040"/>
          <w:tab w:val="left" w:pos="5760"/>
        </w:tabs>
        <w:rPr>
          <w:rFonts w:ascii="Verdana" w:hAnsi="Verdana"/>
          <w:b/>
          <w:sz w:val="16"/>
          <w:szCs w:val="16"/>
        </w:rPr>
      </w:pPr>
    </w:p>
    <w:p w14:paraId="1A858626" w14:textId="77777777" w:rsidR="00A414EA" w:rsidRDefault="00A414EA">
      <w:pPr>
        <w:pStyle w:val="Heading7"/>
        <w:keepNext/>
        <w:tabs>
          <w:tab w:val="num" w:pos="1080"/>
        </w:tabs>
        <w:spacing w:before="0" w:after="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NATIONALITY</w:t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  <w:t>:</w:t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  <w:t>INDIAN</w:t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</w:p>
    <w:p w14:paraId="0F782F02" w14:textId="77777777" w:rsidR="00A414EA" w:rsidRDefault="00A414EA">
      <w:pPr>
        <w:pStyle w:val="Heading7"/>
        <w:keepNext/>
        <w:tabs>
          <w:tab w:val="num" w:pos="1080"/>
        </w:tabs>
        <w:spacing w:before="0" w:after="0"/>
        <w:jc w:val="both"/>
        <w:rPr>
          <w:rFonts w:ascii="Verdana" w:hAnsi="Verdana"/>
          <w:b/>
          <w:sz w:val="16"/>
          <w:szCs w:val="16"/>
        </w:rPr>
      </w:pPr>
    </w:p>
    <w:p w14:paraId="10B012FB" w14:textId="77777777" w:rsidR="00A414EA" w:rsidRDefault="004C3430">
      <w:pPr>
        <w:pStyle w:val="Heading7"/>
        <w:keepNext/>
        <w:tabs>
          <w:tab w:val="num" w:pos="1080"/>
        </w:tabs>
        <w:spacing w:before="0" w:after="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FATHER’s NAME</w:t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 w:rsidR="004542D7"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>:</w:t>
      </w:r>
      <w:r>
        <w:rPr>
          <w:rFonts w:ascii="Verdana" w:hAnsi="Verdana"/>
          <w:b/>
          <w:sz w:val="16"/>
          <w:szCs w:val="16"/>
        </w:rPr>
        <w:tab/>
      </w:r>
      <w:r w:rsidR="007D7254">
        <w:rPr>
          <w:rFonts w:ascii="Verdana" w:hAnsi="Verdana"/>
          <w:b/>
          <w:sz w:val="16"/>
          <w:szCs w:val="16"/>
        </w:rPr>
        <w:tab/>
      </w:r>
      <w:r w:rsidR="00A414EA">
        <w:rPr>
          <w:rFonts w:ascii="Verdana" w:hAnsi="Verdana"/>
          <w:b/>
          <w:sz w:val="16"/>
          <w:szCs w:val="16"/>
        </w:rPr>
        <w:t xml:space="preserve">Mr. ASHOK KUMAR </w:t>
      </w:r>
    </w:p>
    <w:p w14:paraId="4DD4E3F3" w14:textId="77777777" w:rsidR="00A414EA" w:rsidRDefault="00A414EA">
      <w:pPr>
        <w:pStyle w:val="Heading7"/>
        <w:keepNext/>
        <w:tabs>
          <w:tab w:val="num" w:pos="1080"/>
        </w:tabs>
        <w:spacing w:before="0" w:after="0"/>
        <w:jc w:val="both"/>
        <w:rPr>
          <w:rFonts w:ascii="Verdana" w:hAnsi="Verdana"/>
          <w:b/>
          <w:sz w:val="16"/>
          <w:szCs w:val="16"/>
        </w:rPr>
      </w:pPr>
    </w:p>
    <w:p w14:paraId="7B39C707" w14:textId="77777777" w:rsidR="00A414EA" w:rsidRDefault="00A414EA">
      <w:pPr>
        <w:pStyle w:val="Heading7"/>
        <w:keepNext/>
        <w:tabs>
          <w:tab w:val="num" w:pos="1080"/>
        </w:tabs>
        <w:spacing w:before="0" w:after="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DATE OF BIRTH </w:t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  <w:t>:</w:t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  <w:t>9</w:t>
      </w:r>
      <w:r>
        <w:rPr>
          <w:rFonts w:ascii="Verdana" w:hAnsi="Verdana"/>
          <w:b/>
          <w:sz w:val="16"/>
          <w:szCs w:val="16"/>
          <w:vertAlign w:val="superscript"/>
        </w:rPr>
        <w:t>th</w:t>
      </w:r>
      <w:r>
        <w:rPr>
          <w:rFonts w:ascii="Verdana" w:hAnsi="Verdana"/>
          <w:b/>
          <w:sz w:val="16"/>
          <w:szCs w:val="16"/>
        </w:rPr>
        <w:t xml:space="preserve"> MARCH 1989</w:t>
      </w:r>
    </w:p>
    <w:p w14:paraId="72954B01" w14:textId="77777777" w:rsidR="00A414EA" w:rsidRDefault="00A414EA">
      <w:pPr>
        <w:pStyle w:val="Heading7"/>
        <w:keepNext/>
        <w:tabs>
          <w:tab w:val="num" w:pos="1080"/>
        </w:tabs>
        <w:spacing w:before="0" w:after="0"/>
        <w:jc w:val="both"/>
        <w:rPr>
          <w:rFonts w:ascii="Verdana" w:hAnsi="Verdana"/>
          <w:b/>
          <w:sz w:val="16"/>
          <w:szCs w:val="16"/>
        </w:rPr>
      </w:pPr>
    </w:p>
    <w:p w14:paraId="646B621E" w14:textId="77777777" w:rsidR="00A414EA" w:rsidRDefault="00A414EA">
      <w:pPr>
        <w:pStyle w:val="Heading7"/>
        <w:keepNext/>
        <w:tabs>
          <w:tab w:val="num" w:pos="1080"/>
        </w:tabs>
        <w:spacing w:before="0" w:after="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HOBBIES</w:t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  <w:t xml:space="preserve">: </w:t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  <w:t>PLAYING CRICKET &amp; SINGING HYMS</w:t>
      </w:r>
    </w:p>
    <w:p w14:paraId="06A00360" w14:textId="77777777" w:rsidR="00A414EA" w:rsidRDefault="00A414EA">
      <w:pPr>
        <w:pStyle w:val="Heading7"/>
        <w:keepNext/>
        <w:tabs>
          <w:tab w:val="num" w:pos="1080"/>
        </w:tabs>
        <w:spacing w:before="0" w:after="0"/>
        <w:jc w:val="both"/>
        <w:rPr>
          <w:rFonts w:ascii="Verdana" w:hAnsi="Verdana"/>
          <w:b/>
          <w:sz w:val="16"/>
          <w:szCs w:val="16"/>
        </w:rPr>
      </w:pPr>
    </w:p>
    <w:p w14:paraId="43AE319F" w14:textId="77777777" w:rsidR="00A414EA" w:rsidRDefault="00A414EA">
      <w:pPr>
        <w:pStyle w:val="Heading7"/>
        <w:keepNext/>
        <w:tabs>
          <w:tab w:val="num" w:pos="1080"/>
        </w:tabs>
        <w:spacing w:before="0" w:after="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ACHIEVEMENT  </w:t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  <w:t>:</w:t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  <w:t xml:space="preserve">+2 TOPPER, COLLEGE TOPPER, </w:t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  <w:t xml:space="preserve">               </w:t>
      </w:r>
    </w:p>
    <w:p w14:paraId="0CB28000" w14:textId="77777777" w:rsidR="00A414EA" w:rsidRDefault="00A414EA">
      <w:pPr>
        <w:pStyle w:val="Heading7"/>
        <w:keepNext/>
        <w:tabs>
          <w:tab w:val="num" w:pos="1080"/>
        </w:tabs>
        <w:spacing w:before="0" w:after="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  <w:t>AWARDED IST IN SINGING COMPETITION</w:t>
      </w:r>
    </w:p>
    <w:p w14:paraId="36E52E4E" w14:textId="77777777" w:rsidR="00A414EA" w:rsidRDefault="00A414EA">
      <w:pPr>
        <w:pStyle w:val="Heading7"/>
        <w:keepNext/>
        <w:tabs>
          <w:tab w:val="num" w:pos="1080"/>
        </w:tabs>
        <w:spacing w:before="0" w:after="0"/>
        <w:jc w:val="both"/>
        <w:rPr>
          <w:rFonts w:ascii="Verdana" w:hAnsi="Verdana"/>
          <w:b/>
          <w:sz w:val="16"/>
          <w:szCs w:val="16"/>
        </w:rPr>
      </w:pPr>
    </w:p>
    <w:p w14:paraId="112E49EB" w14:textId="77777777" w:rsidR="00A414EA" w:rsidRDefault="00A414EA">
      <w:pPr>
        <w:pStyle w:val="Heading7"/>
        <w:keepNext/>
        <w:tabs>
          <w:tab w:val="num" w:pos="1080"/>
        </w:tabs>
        <w:spacing w:before="0" w:after="0"/>
        <w:jc w:val="both"/>
        <w:rPr>
          <w:rFonts w:ascii="Verdana" w:hAnsi="Verdana"/>
          <w:b/>
          <w:sz w:val="16"/>
          <w:szCs w:val="16"/>
        </w:rPr>
      </w:pPr>
    </w:p>
    <w:p w14:paraId="3ADAEEFE" w14:textId="61430EC6" w:rsidR="00A414EA" w:rsidRDefault="00A414EA" w:rsidP="00A50BE9">
      <w:pPr>
        <w:pStyle w:val="Heading7"/>
        <w:keepNext/>
        <w:tabs>
          <w:tab w:val="num" w:pos="1080"/>
        </w:tabs>
        <w:spacing w:before="0" w:after="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ab/>
        <w:t xml:space="preserve">    </w:t>
      </w:r>
    </w:p>
    <w:p w14:paraId="7C0F5ED6" w14:textId="77777777" w:rsidR="00A414EA" w:rsidRDefault="00A414EA">
      <w:pPr>
        <w:ind w:right="540"/>
      </w:pPr>
      <w:r>
        <w:t>Date-………….</w:t>
      </w:r>
    </w:p>
    <w:p w14:paraId="74B62C67" w14:textId="77777777" w:rsidR="00A414EA" w:rsidRDefault="00A414EA">
      <w:pPr>
        <w:ind w:right="540"/>
      </w:pPr>
    </w:p>
    <w:p w14:paraId="0BD26495" w14:textId="77777777" w:rsidR="00A414EA" w:rsidRDefault="00A414EA">
      <w:pPr>
        <w:ind w:right="540"/>
        <w:rPr>
          <w:rFonts w:ascii="Verdana" w:hAnsi="Verdana"/>
          <w:b/>
          <w:sz w:val="16"/>
          <w:szCs w:val="16"/>
        </w:rPr>
      </w:pPr>
      <w:r>
        <w:t>Place- Faridabad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         (</w:t>
      </w:r>
      <w:r>
        <w:rPr>
          <w:rFonts w:ascii="Cambria" w:hAnsi="Cambria"/>
          <w:b/>
          <w:bCs/>
          <w:i/>
        </w:rPr>
        <w:t>CA. Amit Kumar</w:t>
      </w:r>
      <w:r>
        <w:rPr>
          <w:b/>
          <w:bCs/>
        </w:rPr>
        <w:t>)</w:t>
      </w:r>
      <w:r>
        <w:rPr>
          <w:rFonts w:ascii="Verdana" w:hAnsi="Verdana"/>
          <w:b/>
          <w:sz w:val="16"/>
          <w:szCs w:val="16"/>
        </w:rPr>
        <w:t xml:space="preserve"> </w:t>
      </w:r>
    </w:p>
    <w:sectPr w:rsidR="00A414EA" w:rsidSect="00ED3879">
      <w:headerReference w:type="default" r:id="rId8"/>
      <w:pgSz w:w="11909" w:h="16834" w:code="9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23ABA" w14:textId="77777777" w:rsidR="002F48E2" w:rsidRDefault="002F48E2">
      <w:r>
        <w:separator/>
      </w:r>
    </w:p>
  </w:endnote>
  <w:endnote w:type="continuationSeparator" w:id="0">
    <w:p w14:paraId="6004C617" w14:textId="77777777" w:rsidR="002F48E2" w:rsidRDefault="002F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3FDEB" w14:textId="77777777" w:rsidR="002F48E2" w:rsidRDefault="002F48E2">
      <w:r>
        <w:separator/>
      </w:r>
    </w:p>
  </w:footnote>
  <w:footnote w:type="continuationSeparator" w:id="0">
    <w:p w14:paraId="5DB3980E" w14:textId="77777777" w:rsidR="002F48E2" w:rsidRDefault="002F4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2D57A" w14:textId="77777777" w:rsidR="00A414EA" w:rsidRDefault="00A414EA">
    <w:pPr>
      <w:pStyle w:val="Header"/>
    </w:pPr>
  </w:p>
  <w:p w14:paraId="056492E6" w14:textId="77777777" w:rsidR="00A414EA" w:rsidRDefault="00A414EA">
    <w:pPr>
      <w:pStyle w:val="Header"/>
    </w:pPr>
  </w:p>
  <w:p w14:paraId="7E643268" w14:textId="77777777" w:rsidR="00A414EA" w:rsidRDefault="00A414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802460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A49C735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000000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6F0469C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0000005"/>
    <w:multiLevelType w:val="hybridMultilevel"/>
    <w:tmpl w:val="24CC150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479E102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0186E4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multilevel"/>
    <w:tmpl w:val="EC04F47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70CCC8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D2F47D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2FC88DEE"/>
    <w:lvl w:ilvl="0" w:tplc="09A2022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76676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0074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6073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98B2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D065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0802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008C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B04F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B8A8806A"/>
    <w:lvl w:ilvl="0" w:tplc="F962CAB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i w:val="0"/>
      </w:rPr>
    </w:lvl>
    <w:lvl w:ilvl="1" w:tplc="0441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2" w:tplc="044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41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41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41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41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41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41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multilevel"/>
    <w:tmpl w:val="2138B1C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4106F488"/>
    <w:lvl w:ilvl="0" w:tplc="CFF6B42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46AED2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F297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433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F858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EA3F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A09D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07A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84B8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CE7E38F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A4DAEC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858020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02F0241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multilevel"/>
    <w:tmpl w:val="64E03AE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976225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890873B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multilevel"/>
    <w:tmpl w:val="AB6602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98685A60"/>
    <w:lvl w:ilvl="0" w:tplc="A396511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E29ABB10"/>
    <w:lvl w:ilvl="0" w:tplc="C38458C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1D829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6480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023F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F22A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2E69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9263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8E6B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8EA5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A55D5A"/>
    <w:multiLevelType w:val="hybridMultilevel"/>
    <w:tmpl w:val="07A0CA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BA7050"/>
    <w:multiLevelType w:val="hybridMultilevel"/>
    <w:tmpl w:val="E15AC3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7441B5"/>
    <w:multiLevelType w:val="hybridMultilevel"/>
    <w:tmpl w:val="065404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D3121C"/>
    <w:multiLevelType w:val="hybridMultilevel"/>
    <w:tmpl w:val="C3B21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082D12"/>
    <w:multiLevelType w:val="hybridMultilevel"/>
    <w:tmpl w:val="B1164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9"/>
  </w:num>
  <w:num w:numId="4">
    <w:abstractNumId w:val="15"/>
  </w:num>
  <w:num w:numId="5">
    <w:abstractNumId w:val="0"/>
  </w:num>
  <w:num w:numId="6">
    <w:abstractNumId w:val="4"/>
  </w:num>
  <w:num w:numId="7">
    <w:abstractNumId w:val="14"/>
  </w:num>
  <w:num w:numId="8">
    <w:abstractNumId w:val="21"/>
  </w:num>
  <w:num w:numId="9">
    <w:abstractNumId w:val="26"/>
  </w:num>
  <w:num w:numId="10">
    <w:abstractNumId w:val="25"/>
  </w:num>
  <w:num w:numId="11">
    <w:abstractNumId w:val="17"/>
  </w:num>
  <w:num w:numId="12">
    <w:abstractNumId w:val="12"/>
  </w:num>
  <w:num w:numId="13">
    <w:abstractNumId w:val="24"/>
  </w:num>
  <w:num w:numId="14">
    <w:abstractNumId w:val="22"/>
  </w:num>
  <w:num w:numId="15">
    <w:abstractNumId w:val="2"/>
  </w:num>
  <w:num w:numId="16">
    <w:abstractNumId w:val="11"/>
  </w:num>
  <w:num w:numId="17">
    <w:abstractNumId w:val="6"/>
  </w:num>
  <w:num w:numId="18">
    <w:abstractNumId w:val="16"/>
  </w:num>
  <w:num w:numId="19">
    <w:abstractNumId w:val="1"/>
  </w:num>
  <w:num w:numId="20">
    <w:abstractNumId w:val="13"/>
  </w:num>
  <w:num w:numId="21">
    <w:abstractNumId w:val="8"/>
  </w:num>
  <w:num w:numId="22">
    <w:abstractNumId w:val="7"/>
  </w:num>
  <w:num w:numId="23">
    <w:abstractNumId w:val="27"/>
  </w:num>
  <w:num w:numId="24">
    <w:abstractNumId w:val="9"/>
  </w:num>
  <w:num w:numId="25">
    <w:abstractNumId w:val="18"/>
  </w:num>
  <w:num w:numId="26">
    <w:abstractNumId w:val="5"/>
  </w:num>
  <w:num w:numId="27">
    <w:abstractNumId w:val="3"/>
  </w:num>
  <w:num w:numId="28">
    <w:abstractNumId w:val="23"/>
  </w:num>
  <w:num w:numId="29">
    <w:abstractNumId w:val="32"/>
  </w:num>
  <w:num w:numId="30">
    <w:abstractNumId w:val="30"/>
  </w:num>
  <w:num w:numId="31">
    <w:abstractNumId w:val="31"/>
  </w:num>
  <w:num w:numId="32">
    <w:abstractNumId w:val="2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03CA"/>
    <w:rsid w:val="00023A0A"/>
    <w:rsid w:val="00030A73"/>
    <w:rsid w:val="00030D1A"/>
    <w:rsid w:val="00036FDB"/>
    <w:rsid w:val="00060EB3"/>
    <w:rsid w:val="000753CD"/>
    <w:rsid w:val="000976C1"/>
    <w:rsid w:val="000A7DD7"/>
    <w:rsid w:val="000C1CD7"/>
    <w:rsid w:val="000C6BA0"/>
    <w:rsid w:val="0012241F"/>
    <w:rsid w:val="00122C25"/>
    <w:rsid w:val="001369CF"/>
    <w:rsid w:val="00146AD0"/>
    <w:rsid w:val="00170071"/>
    <w:rsid w:val="00172A27"/>
    <w:rsid w:val="001772A7"/>
    <w:rsid w:val="00191A89"/>
    <w:rsid w:val="001A371C"/>
    <w:rsid w:val="001A3F17"/>
    <w:rsid w:val="001A5693"/>
    <w:rsid w:val="001A61C5"/>
    <w:rsid w:val="001B36BB"/>
    <w:rsid w:val="001C4E9C"/>
    <w:rsid w:val="001D3762"/>
    <w:rsid w:val="001D491A"/>
    <w:rsid w:val="001F32BD"/>
    <w:rsid w:val="002119D4"/>
    <w:rsid w:val="0024115B"/>
    <w:rsid w:val="00250283"/>
    <w:rsid w:val="00263BE7"/>
    <w:rsid w:val="002747CE"/>
    <w:rsid w:val="002971C7"/>
    <w:rsid w:val="002B6A74"/>
    <w:rsid w:val="002E30EB"/>
    <w:rsid w:val="002F23FA"/>
    <w:rsid w:val="002F2E3D"/>
    <w:rsid w:val="002F48E2"/>
    <w:rsid w:val="002F5616"/>
    <w:rsid w:val="00307BAB"/>
    <w:rsid w:val="00315E95"/>
    <w:rsid w:val="00317E20"/>
    <w:rsid w:val="00333560"/>
    <w:rsid w:val="00340717"/>
    <w:rsid w:val="003432C3"/>
    <w:rsid w:val="003457E3"/>
    <w:rsid w:val="00375331"/>
    <w:rsid w:val="00385722"/>
    <w:rsid w:val="003D2474"/>
    <w:rsid w:val="003E5FDC"/>
    <w:rsid w:val="003F7F46"/>
    <w:rsid w:val="00420BB8"/>
    <w:rsid w:val="00426047"/>
    <w:rsid w:val="0042636A"/>
    <w:rsid w:val="00427911"/>
    <w:rsid w:val="00435B80"/>
    <w:rsid w:val="00442298"/>
    <w:rsid w:val="004428F3"/>
    <w:rsid w:val="00447353"/>
    <w:rsid w:val="004542D7"/>
    <w:rsid w:val="00487034"/>
    <w:rsid w:val="004922B2"/>
    <w:rsid w:val="004A3406"/>
    <w:rsid w:val="004B60E2"/>
    <w:rsid w:val="004C3430"/>
    <w:rsid w:val="004C6B85"/>
    <w:rsid w:val="004D3526"/>
    <w:rsid w:val="004E2DCF"/>
    <w:rsid w:val="00507554"/>
    <w:rsid w:val="005159F1"/>
    <w:rsid w:val="00520CC7"/>
    <w:rsid w:val="0052763B"/>
    <w:rsid w:val="005420E2"/>
    <w:rsid w:val="00557089"/>
    <w:rsid w:val="00565AB2"/>
    <w:rsid w:val="00566F80"/>
    <w:rsid w:val="00574846"/>
    <w:rsid w:val="00576945"/>
    <w:rsid w:val="005B69F7"/>
    <w:rsid w:val="005C3AB4"/>
    <w:rsid w:val="005C5E0B"/>
    <w:rsid w:val="005F6FB9"/>
    <w:rsid w:val="0061435B"/>
    <w:rsid w:val="00655ADE"/>
    <w:rsid w:val="00663A41"/>
    <w:rsid w:val="00687D63"/>
    <w:rsid w:val="00691DAE"/>
    <w:rsid w:val="006B249B"/>
    <w:rsid w:val="006C67BA"/>
    <w:rsid w:val="006D3E77"/>
    <w:rsid w:val="00710A75"/>
    <w:rsid w:val="00732267"/>
    <w:rsid w:val="00736E9A"/>
    <w:rsid w:val="007406D6"/>
    <w:rsid w:val="00744E56"/>
    <w:rsid w:val="00745C4D"/>
    <w:rsid w:val="0078276F"/>
    <w:rsid w:val="00784B67"/>
    <w:rsid w:val="007B2A5F"/>
    <w:rsid w:val="007D7254"/>
    <w:rsid w:val="007E3BB5"/>
    <w:rsid w:val="007F3012"/>
    <w:rsid w:val="008034D3"/>
    <w:rsid w:val="00816F51"/>
    <w:rsid w:val="0087769F"/>
    <w:rsid w:val="00887957"/>
    <w:rsid w:val="008A13C8"/>
    <w:rsid w:val="008A20B7"/>
    <w:rsid w:val="008A2D4C"/>
    <w:rsid w:val="008A6D2B"/>
    <w:rsid w:val="008B25D8"/>
    <w:rsid w:val="008E6539"/>
    <w:rsid w:val="008F5BE7"/>
    <w:rsid w:val="008F78B8"/>
    <w:rsid w:val="00900E4E"/>
    <w:rsid w:val="00906AB7"/>
    <w:rsid w:val="009135E6"/>
    <w:rsid w:val="00920767"/>
    <w:rsid w:val="00925D07"/>
    <w:rsid w:val="00935C6E"/>
    <w:rsid w:val="009577DB"/>
    <w:rsid w:val="00970920"/>
    <w:rsid w:val="00992C55"/>
    <w:rsid w:val="009A6CF7"/>
    <w:rsid w:val="009E1BC0"/>
    <w:rsid w:val="009F27F0"/>
    <w:rsid w:val="009F31CF"/>
    <w:rsid w:val="00A414EA"/>
    <w:rsid w:val="00A50BE9"/>
    <w:rsid w:val="00A6775D"/>
    <w:rsid w:val="00A7737F"/>
    <w:rsid w:val="00AC6B99"/>
    <w:rsid w:val="00AD796C"/>
    <w:rsid w:val="00B0014D"/>
    <w:rsid w:val="00B476C4"/>
    <w:rsid w:val="00B57C11"/>
    <w:rsid w:val="00B7530E"/>
    <w:rsid w:val="00B95DBF"/>
    <w:rsid w:val="00BB1DD7"/>
    <w:rsid w:val="00BD4534"/>
    <w:rsid w:val="00C44CE6"/>
    <w:rsid w:val="00C72D13"/>
    <w:rsid w:val="00C75F0F"/>
    <w:rsid w:val="00C8511D"/>
    <w:rsid w:val="00CF4DF9"/>
    <w:rsid w:val="00D00A83"/>
    <w:rsid w:val="00D00D2C"/>
    <w:rsid w:val="00D30BB4"/>
    <w:rsid w:val="00D50F6C"/>
    <w:rsid w:val="00D52CB2"/>
    <w:rsid w:val="00D66841"/>
    <w:rsid w:val="00D7183A"/>
    <w:rsid w:val="00D8460A"/>
    <w:rsid w:val="00DA1803"/>
    <w:rsid w:val="00DB4D20"/>
    <w:rsid w:val="00DC15A9"/>
    <w:rsid w:val="00DE044B"/>
    <w:rsid w:val="00DE5E5F"/>
    <w:rsid w:val="00DF025C"/>
    <w:rsid w:val="00DF25A1"/>
    <w:rsid w:val="00E04C45"/>
    <w:rsid w:val="00E17686"/>
    <w:rsid w:val="00E32F01"/>
    <w:rsid w:val="00E45E09"/>
    <w:rsid w:val="00E907F4"/>
    <w:rsid w:val="00E9085C"/>
    <w:rsid w:val="00E92A01"/>
    <w:rsid w:val="00EB2453"/>
    <w:rsid w:val="00ED3879"/>
    <w:rsid w:val="00ED6ED0"/>
    <w:rsid w:val="00EF3E49"/>
    <w:rsid w:val="00F07360"/>
    <w:rsid w:val="00F07BA2"/>
    <w:rsid w:val="00F117FC"/>
    <w:rsid w:val="00F358B8"/>
    <w:rsid w:val="00F37044"/>
    <w:rsid w:val="00F75525"/>
    <w:rsid w:val="00FA2BE1"/>
    <w:rsid w:val="00FB439C"/>
    <w:rsid w:val="00FB5A2E"/>
    <w:rsid w:val="00FC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C2CA35"/>
  <w14:defaultImageDpi w14:val="0"/>
  <w15:chartTrackingRefBased/>
  <w15:docId w15:val="{B9CFB9B1-A4F9-5842-8133-5F49BCAE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32"/>
      <w:lang w:val="en-US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lang w:val="en-US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Arial" w:hAnsi="Arial"/>
      <w:snapToGrid w:val="0"/>
      <w:sz w:val="20"/>
      <w:szCs w:val="20"/>
      <w:lang w:val="en-US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styleId="BodyText2">
    <w:name w:val="Body Text 2"/>
    <w:basedOn w:val="Normal"/>
    <w:pPr>
      <w:jc w:val="both"/>
    </w:pPr>
    <w:rPr>
      <w:rFonts w:ascii="Verdana" w:hAnsi="Verdana"/>
      <w:sz w:val="23"/>
    </w:rPr>
  </w:style>
  <w:style w:type="paragraph" w:styleId="BodyText3">
    <w:name w:val="Body Text 3"/>
    <w:basedOn w:val="Normal"/>
    <w:pPr>
      <w:jc w:val="both"/>
    </w:pPr>
    <w:rPr>
      <w:rFonts w:ascii="Verdana" w:hAnsi="Verdana"/>
      <w:b/>
      <w:color w:val="000000"/>
      <w:sz w:val="20"/>
    </w:rPr>
  </w:style>
  <w:style w:type="paragraph" w:styleId="ListParagraph">
    <w:name w:val="List Paragraph"/>
    <w:basedOn w:val="Normal"/>
    <w:qFormat/>
    <w:pPr>
      <w:ind w:left="720"/>
    </w:pPr>
  </w:style>
  <w:style w:type="character" w:styleId="FollowedHyperlink">
    <w:name w:val="FollowedHyperlink"/>
    <w:rPr>
      <w:rFonts w:ascii="Times New Roman" w:eastAsia="Times New Roman" w:hAnsi="Times New Roman" w:cs="Times New Roman"/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ASEEM GOYAL</vt:lpstr>
    </vt:vector>
  </TitlesOfParts>
  <Company>Info Edge (I) Pvt.Ltd.</Company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ASEEM GOYAL</dc:title>
  <dc:subject/>
  <dc:creator>iepl</dc:creator>
  <cp:keywords/>
  <cp:lastModifiedBy>Amit Kumar</cp:lastModifiedBy>
  <cp:revision>299</cp:revision>
  <cp:lastPrinted>2016-09-08T07:31:00Z</cp:lastPrinted>
  <dcterms:created xsi:type="dcterms:W3CDTF">2020-08-11T12:29:00Z</dcterms:created>
  <dcterms:modified xsi:type="dcterms:W3CDTF">2021-05-14T12:12:00Z</dcterms:modified>
</cp:coreProperties>
</file>